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jc w:val="center"/>
        <w:rPr>
          <w:rFonts w:hint="eastAsia" w:ascii="宋体" w:hAnsi="宋体" w:eastAsia="宋体" w:cs="宋体"/>
          <w:b/>
          <w:bCs/>
          <w:color w:val="auto"/>
          <w:kern w:val="2"/>
          <w:sz w:val="48"/>
          <w:szCs w:val="48"/>
          <w:highlight w:val="none"/>
          <w:lang w:val="en-US" w:eastAsia="zh-CN" w:bidi="ar-SA"/>
        </w:rPr>
      </w:pPr>
    </w:p>
    <w:p>
      <w:pPr>
        <w:widowControl w:val="0"/>
        <w:snapToGrid/>
        <w:jc w:val="center"/>
        <w:rPr>
          <w:rFonts w:hint="eastAsia" w:ascii="宋体" w:hAnsi="宋体" w:eastAsia="宋体" w:cs="宋体"/>
          <w:b/>
          <w:bCs/>
          <w:color w:val="auto"/>
          <w:kern w:val="2"/>
          <w:sz w:val="48"/>
          <w:szCs w:val="48"/>
          <w:highlight w:val="none"/>
          <w:lang w:val="en-US" w:eastAsia="zh-CN" w:bidi="ar-SA"/>
        </w:rPr>
      </w:pPr>
    </w:p>
    <w:p>
      <w:pPr>
        <w:widowControl w:val="0"/>
        <w:snapToGrid/>
        <w:jc w:val="center"/>
        <w:rPr>
          <w:rFonts w:hint="eastAsia" w:ascii="宋体" w:hAnsi="宋体" w:eastAsia="宋体" w:cs="宋体"/>
          <w:b/>
          <w:bCs/>
          <w:color w:val="auto"/>
          <w:kern w:val="2"/>
          <w:sz w:val="48"/>
          <w:szCs w:val="48"/>
          <w:highlight w:val="none"/>
          <w:lang w:val="en-US" w:eastAsia="zh-CN" w:bidi="ar-SA"/>
        </w:rPr>
      </w:pPr>
      <w:r>
        <w:rPr>
          <w:rFonts w:hint="eastAsia" w:ascii="宋体" w:hAnsi="宋体" w:eastAsia="宋体" w:cs="宋体"/>
          <w:b/>
          <w:bCs/>
          <w:color w:val="auto"/>
          <w:w w:val="90"/>
          <w:kern w:val="2"/>
          <w:sz w:val="48"/>
          <w:szCs w:val="48"/>
          <w:highlight w:val="none"/>
          <w:lang w:val="en-US" w:eastAsia="zh-CN" w:bidi="ar-SA"/>
        </w:rPr>
        <w:t>新疆国泰新华化工有限责任公司电力事业</w:t>
      </w:r>
      <w:r>
        <w:rPr>
          <w:rFonts w:hint="eastAsia" w:ascii="宋体" w:hAnsi="宋体" w:eastAsia="宋体" w:cs="宋体"/>
          <w:b/>
          <w:bCs/>
          <w:color w:val="auto"/>
          <w:kern w:val="2"/>
          <w:sz w:val="48"/>
          <w:szCs w:val="48"/>
          <w:highlight w:val="none"/>
          <w:lang w:val="en-US" w:eastAsia="zh-CN" w:bidi="ar-SA"/>
        </w:rPr>
        <w:t>部</w:t>
      </w:r>
    </w:p>
    <w:p>
      <w:pPr>
        <w:widowControl w:val="0"/>
        <w:snapToGrid/>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48"/>
          <w:szCs w:val="48"/>
          <w:highlight w:val="none"/>
          <w:lang w:val="en-US" w:eastAsia="zh-CN" w:bidi="ar-SA"/>
        </w:rPr>
        <w:t>区域保洁服务项目</w:t>
      </w:r>
    </w:p>
    <w:p>
      <w:pPr>
        <w:widowControl w:val="0"/>
        <w:snapToGrid/>
        <w:jc w:val="left"/>
        <w:rPr>
          <w:rFonts w:hint="eastAsia" w:ascii="宋体" w:hAnsi="宋体" w:eastAsia="宋体" w:cs="宋体"/>
          <w:color w:val="auto"/>
          <w:kern w:val="2"/>
          <w:sz w:val="24"/>
          <w:szCs w:val="24"/>
          <w:highlight w:val="none"/>
          <w:lang w:val="en-US" w:eastAsia="zh-CN" w:bidi="ar-SA"/>
        </w:rPr>
      </w:pPr>
    </w:p>
    <w:p>
      <w:pPr>
        <w:widowControl w:val="0"/>
        <w:snapToGrid/>
        <w:jc w:val="left"/>
        <w:rPr>
          <w:rFonts w:hint="eastAsia" w:ascii="宋体" w:hAnsi="宋体" w:eastAsia="宋体" w:cs="宋体"/>
          <w:color w:val="auto"/>
          <w:kern w:val="2"/>
          <w:sz w:val="24"/>
          <w:szCs w:val="24"/>
          <w:highlight w:val="none"/>
          <w:lang w:val="en-US" w:eastAsia="zh-CN" w:bidi="ar-SA"/>
        </w:rPr>
      </w:pPr>
    </w:p>
    <w:p>
      <w:pPr>
        <w:widowControl w:val="0"/>
        <w:snapToGrid/>
        <w:jc w:val="left"/>
        <w:rPr>
          <w:rFonts w:hint="eastAsia" w:ascii="宋体" w:hAnsi="宋体" w:eastAsia="宋体" w:cs="宋体"/>
          <w:color w:val="auto"/>
          <w:kern w:val="2"/>
          <w:sz w:val="24"/>
          <w:szCs w:val="24"/>
          <w:highlight w:val="none"/>
          <w:lang w:val="en-US" w:eastAsia="zh-CN" w:bidi="ar-SA"/>
        </w:rPr>
      </w:pPr>
    </w:p>
    <w:p>
      <w:pPr>
        <w:widowControl w:val="0"/>
        <w:snapToGrid/>
        <w:jc w:val="left"/>
        <w:rPr>
          <w:rFonts w:hint="eastAsia" w:ascii="宋体" w:hAnsi="宋体" w:eastAsia="宋体" w:cs="宋体"/>
          <w:color w:val="auto"/>
          <w:kern w:val="2"/>
          <w:sz w:val="24"/>
          <w:szCs w:val="24"/>
          <w:highlight w:val="none"/>
          <w:lang w:val="en-US" w:eastAsia="zh-CN" w:bidi="ar-SA"/>
        </w:rPr>
      </w:pPr>
    </w:p>
    <w:p>
      <w:pPr>
        <w:widowControl w:val="0"/>
        <w:snapToGrid/>
        <w:jc w:val="left"/>
        <w:rPr>
          <w:rFonts w:hint="eastAsia" w:ascii="宋体" w:hAnsi="宋体" w:eastAsia="宋体" w:cs="宋体"/>
          <w:color w:val="auto"/>
          <w:kern w:val="2"/>
          <w:sz w:val="24"/>
          <w:szCs w:val="24"/>
          <w:highlight w:val="none"/>
          <w:lang w:val="en-US" w:eastAsia="zh-CN" w:bidi="ar-SA"/>
        </w:rPr>
      </w:pPr>
    </w:p>
    <w:p>
      <w:pPr>
        <w:widowControl w:val="0"/>
        <w:snapToGrid/>
        <w:jc w:val="left"/>
        <w:rPr>
          <w:rFonts w:hint="eastAsia" w:ascii="宋体" w:hAnsi="宋体" w:eastAsia="宋体" w:cs="宋体"/>
          <w:color w:val="auto"/>
          <w:kern w:val="2"/>
          <w:sz w:val="24"/>
          <w:szCs w:val="24"/>
          <w:highlight w:val="none"/>
          <w:lang w:val="en-US" w:eastAsia="zh-CN" w:bidi="ar-SA"/>
        </w:rPr>
      </w:pPr>
    </w:p>
    <w:p>
      <w:pPr>
        <w:widowControl w:val="0"/>
        <w:snapToGrid/>
        <w:jc w:val="left"/>
        <w:rPr>
          <w:rFonts w:hint="eastAsia" w:ascii="宋体" w:hAnsi="宋体" w:eastAsia="宋体" w:cs="宋体"/>
          <w:color w:val="auto"/>
          <w:kern w:val="2"/>
          <w:sz w:val="24"/>
          <w:szCs w:val="24"/>
          <w:highlight w:val="none"/>
          <w:lang w:val="en-US" w:eastAsia="zh-CN" w:bidi="ar-SA"/>
        </w:rPr>
      </w:pPr>
    </w:p>
    <w:p>
      <w:pPr>
        <w:widowControl w:val="0"/>
        <w:snapToGrid/>
        <w:jc w:val="left"/>
        <w:rPr>
          <w:rFonts w:hint="eastAsia" w:ascii="宋体" w:hAnsi="宋体" w:eastAsia="宋体" w:cs="宋体"/>
          <w:color w:val="auto"/>
          <w:kern w:val="2"/>
          <w:sz w:val="24"/>
          <w:szCs w:val="24"/>
          <w:highlight w:val="none"/>
          <w:lang w:val="en-US" w:eastAsia="zh-CN" w:bidi="ar-SA"/>
        </w:rPr>
      </w:pPr>
    </w:p>
    <w:p>
      <w:pPr>
        <w:jc w:val="center"/>
        <w:rPr>
          <w:rFonts w:hint="eastAsia" w:ascii="宋体" w:hAnsi="宋体" w:eastAsia="宋体" w:cs="宋体"/>
          <w:b/>
          <w:bCs/>
          <w:color w:val="auto"/>
          <w:kern w:val="2"/>
          <w:sz w:val="72"/>
          <w:szCs w:val="72"/>
          <w:highlight w:val="none"/>
          <w:lang w:eastAsia="zh-CN"/>
        </w:rPr>
      </w:pPr>
      <w:r>
        <w:rPr>
          <w:rFonts w:hint="eastAsia" w:ascii="宋体" w:hAnsi="宋体" w:eastAsia="宋体" w:cs="宋体"/>
          <w:b/>
          <w:bCs/>
          <w:color w:val="auto"/>
          <w:kern w:val="2"/>
          <w:sz w:val="72"/>
          <w:szCs w:val="72"/>
          <w:highlight w:val="none"/>
          <w:lang w:eastAsia="zh-CN"/>
        </w:rPr>
        <w:t>招 标 文 件</w:t>
      </w:r>
    </w:p>
    <w:p>
      <w:pPr>
        <w:tabs>
          <w:tab w:val="left" w:pos="800"/>
          <w:tab w:val="center" w:pos="4677"/>
          <w:tab w:val="left" w:pos="7900"/>
        </w:tabs>
        <w:jc w:val="center"/>
        <w:rPr>
          <w:rFonts w:hint="eastAsia" w:ascii="宋体" w:hAnsi="宋体" w:eastAsia="宋体" w:cs="宋体"/>
          <w:b/>
          <w:color w:val="auto"/>
          <w:kern w:val="2"/>
          <w:sz w:val="40"/>
          <w:szCs w:val="40"/>
          <w:highlight w:val="none"/>
          <w:lang w:val="en-US" w:eastAsia="zh-CN"/>
        </w:rPr>
      </w:pPr>
      <w:r>
        <w:rPr>
          <w:rFonts w:hint="eastAsia" w:ascii="宋体" w:hAnsi="宋体" w:eastAsia="宋体" w:cs="宋体"/>
          <w:b/>
          <w:color w:val="auto"/>
          <w:kern w:val="2"/>
          <w:sz w:val="40"/>
          <w:szCs w:val="40"/>
          <w:highlight w:val="none"/>
          <w:lang w:eastAsia="zh-CN"/>
        </w:rPr>
        <w:t>项目编号：</w:t>
      </w:r>
      <w:r>
        <w:rPr>
          <w:rFonts w:hint="eastAsia" w:ascii="宋体" w:hAnsi="宋体" w:cs="宋体"/>
          <w:b/>
          <w:color w:val="auto"/>
          <w:kern w:val="2"/>
          <w:sz w:val="40"/>
          <w:szCs w:val="40"/>
          <w:highlight w:val="none"/>
          <w:lang w:eastAsia="zh-CN"/>
        </w:rPr>
        <w:t>SXJJ-2021-CJHG051-2</w:t>
      </w:r>
    </w:p>
    <w:p>
      <w:pPr>
        <w:jc w:val="center"/>
        <w:rPr>
          <w:rFonts w:hint="eastAsia" w:ascii="宋体" w:hAnsi="宋体" w:eastAsia="宋体" w:cs="宋体"/>
          <w:b/>
          <w:color w:val="auto"/>
          <w:kern w:val="2"/>
          <w:sz w:val="24"/>
          <w:szCs w:val="20"/>
          <w:highlight w:val="none"/>
          <w:lang w:eastAsia="zh-CN"/>
        </w:rPr>
      </w:pPr>
    </w:p>
    <w:p>
      <w:pPr>
        <w:jc w:val="center"/>
        <w:rPr>
          <w:rFonts w:hint="eastAsia" w:ascii="宋体" w:hAnsi="宋体" w:eastAsia="宋体" w:cs="宋体"/>
          <w:b/>
          <w:color w:val="auto"/>
          <w:kern w:val="2"/>
          <w:sz w:val="24"/>
          <w:szCs w:val="20"/>
          <w:highlight w:val="none"/>
          <w:lang w:eastAsia="zh-CN"/>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tabs>
          <w:tab w:val="left" w:pos="8300"/>
        </w:tabs>
        <w:jc w:val="both"/>
        <w:rPr>
          <w:rFonts w:hint="eastAsia" w:ascii="宋体" w:hAnsi="宋体" w:eastAsia="宋体" w:cs="宋体"/>
          <w:b/>
          <w:color w:val="auto"/>
          <w:kern w:val="2"/>
          <w:sz w:val="22"/>
          <w:szCs w:val="20"/>
          <w:highlight w:val="none"/>
          <w:lang w:eastAsia="zh-CN"/>
        </w:rPr>
      </w:pPr>
    </w:p>
    <w:p>
      <w:pPr>
        <w:keepNext w:val="0"/>
        <w:keepLines w:val="0"/>
        <w:pageBreakBefore w:val="0"/>
        <w:widowControl w:val="0"/>
        <w:kinsoku/>
        <w:wordWrap/>
        <w:overflowPunct/>
        <w:topLinePunct w:val="0"/>
        <w:autoSpaceDE/>
        <w:autoSpaceDN/>
        <w:bidi w:val="0"/>
        <w:adjustRightInd w:val="0"/>
        <w:snapToGrid w:val="0"/>
        <w:ind w:firstLine="361" w:firstLineChars="100"/>
        <w:jc w:val="left"/>
        <w:textAlignment w:val="auto"/>
        <w:rPr>
          <w:rFonts w:hint="eastAsia" w:ascii="宋体" w:hAnsi="宋体" w:eastAsia="宋体" w:cs="宋体"/>
          <w:b/>
          <w:color w:val="auto"/>
          <w:kern w:val="2"/>
          <w:sz w:val="36"/>
          <w:szCs w:val="36"/>
          <w:highlight w:val="none"/>
          <w:lang w:eastAsia="zh-CN"/>
        </w:rPr>
      </w:pPr>
      <w:r>
        <w:rPr>
          <w:rFonts w:hint="eastAsia" w:ascii="宋体" w:hAnsi="宋体" w:eastAsia="宋体" w:cs="宋体"/>
          <w:b/>
          <w:color w:val="auto"/>
          <w:kern w:val="2"/>
          <w:sz w:val="36"/>
          <w:szCs w:val="36"/>
          <w:highlight w:val="none"/>
          <w:lang w:eastAsia="zh-CN"/>
        </w:rPr>
        <w:t>招 标 人：新疆国泰新华化工有限责任公司</w:t>
      </w:r>
    </w:p>
    <w:p>
      <w:pPr>
        <w:keepNext w:val="0"/>
        <w:keepLines w:val="0"/>
        <w:pageBreakBefore w:val="0"/>
        <w:widowControl w:val="0"/>
        <w:kinsoku/>
        <w:wordWrap/>
        <w:overflowPunct/>
        <w:topLinePunct w:val="0"/>
        <w:autoSpaceDE/>
        <w:autoSpaceDN/>
        <w:bidi w:val="0"/>
        <w:adjustRightInd w:val="0"/>
        <w:snapToGrid w:val="0"/>
        <w:ind w:firstLine="361" w:firstLineChars="100"/>
        <w:jc w:val="left"/>
        <w:textAlignment w:val="auto"/>
        <w:rPr>
          <w:rFonts w:hint="eastAsia" w:ascii="宋体" w:hAnsi="宋体" w:eastAsia="宋体" w:cs="宋体"/>
          <w:b/>
          <w:color w:val="auto"/>
          <w:kern w:val="2"/>
          <w:sz w:val="36"/>
          <w:szCs w:val="36"/>
          <w:highlight w:val="none"/>
          <w:lang w:eastAsia="zh-CN"/>
        </w:rPr>
      </w:pPr>
      <w:r>
        <w:rPr>
          <w:rFonts w:hint="eastAsia" w:ascii="宋体" w:hAnsi="宋体" w:eastAsia="宋体" w:cs="宋体"/>
          <w:b/>
          <w:color w:val="auto"/>
          <w:kern w:val="2"/>
          <w:sz w:val="36"/>
          <w:szCs w:val="36"/>
          <w:highlight w:val="none"/>
          <w:lang w:eastAsia="zh-CN"/>
        </w:rPr>
        <w:t>代理机构：山西晋疆招标代理有限公司</w:t>
      </w:r>
    </w:p>
    <w:p>
      <w:pPr>
        <w:keepNext w:val="0"/>
        <w:keepLines w:val="0"/>
        <w:pageBreakBefore w:val="0"/>
        <w:widowControl w:val="0"/>
        <w:kinsoku/>
        <w:wordWrap/>
        <w:overflowPunct/>
        <w:topLinePunct w:val="0"/>
        <w:autoSpaceDE/>
        <w:autoSpaceDN/>
        <w:bidi w:val="0"/>
        <w:adjustRightInd w:val="0"/>
        <w:snapToGrid w:val="0"/>
        <w:ind w:firstLine="361" w:firstLineChars="100"/>
        <w:jc w:val="left"/>
        <w:textAlignment w:val="auto"/>
        <w:rPr>
          <w:rFonts w:hint="eastAsia" w:ascii="宋体" w:hAnsi="宋体" w:eastAsia="宋体" w:cs="宋体"/>
          <w:b/>
          <w:color w:val="auto"/>
          <w:kern w:val="2"/>
          <w:sz w:val="36"/>
          <w:szCs w:val="36"/>
          <w:highlight w:val="none"/>
          <w:lang w:val="en-US" w:eastAsia="zh-CN"/>
        </w:rPr>
      </w:pPr>
      <w:r>
        <w:rPr>
          <w:rFonts w:hint="eastAsia" w:ascii="宋体" w:hAnsi="宋体" w:eastAsia="宋体" w:cs="宋体"/>
          <w:b/>
          <w:color w:val="auto"/>
          <w:kern w:val="2"/>
          <w:sz w:val="36"/>
          <w:szCs w:val="36"/>
          <w:highlight w:val="none"/>
          <w:lang w:eastAsia="zh-CN"/>
        </w:rPr>
        <w:t>公司地址：新疆省昌吉市乌伊东路</w:t>
      </w:r>
      <w:r>
        <w:rPr>
          <w:rFonts w:hint="eastAsia" w:ascii="宋体" w:hAnsi="宋体" w:eastAsia="宋体" w:cs="宋体"/>
          <w:b/>
          <w:color w:val="auto"/>
          <w:kern w:val="2"/>
          <w:sz w:val="36"/>
          <w:szCs w:val="36"/>
          <w:highlight w:val="none"/>
          <w:lang w:val="en-US" w:eastAsia="zh-CN"/>
        </w:rPr>
        <w:t>199号</w:t>
      </w:r>
    </w:p>
    <w:p>
      <w:pPr>
        <w:keepNext w:val="0"/>
        <w:keepLines w:val="0"/>
        <w:pageBreakBefore w:val="0"/>
        <w:widowControl w:val="0"/>
        <w:kinsoku/>
        <w:wordWrap/>
        <w:overflowPunct/>
        <w:topLinePunct w:val="0"/>
        <w:autoSpaceDE/>
        <w:autoSpaceDN/>
        <w:bidi w:val="0"/>
        <w:adjustRightInd w:val="0"/>
        <w:snapToGrid w:val="0"/>
        <w:ind w:firstLine="361" w:firstLineChars="100"/>
        <w:jc w:val="left"/>
        <w:textAlignment w:val="auto"/>
        <w:rPr>
          <w:rFonts w:hint="eastAsia" w:ascii="宋体" w:hAnsi="宋体" w:eastAsia="宋体" w:cs="宋体"/>
          <w:color w:val="auto"/>
          <w:kern w:val="2"/>
          <w:sz w:val="21"/>
          <w:szCs w:val="20"/>
          <w:highlight w:val="none"/>
          <w:lang w:eastAsia="zh-CN"/>
        </w:rPr>
      </w:pPr>
      <w:r>
        <w:rPr>
          <w:rFonts w:hint="eastAsia" w:ascii="宋体" w:hAnsi="宋体" w:eastAsia="宋体" w:cs="宋体"/>
          <w:b/>
          <w:color w:val="auto"/>
          <w:kern w:val="2"/>
          <w:sz w:val="36"/>
          <w:szCs w:val="36"/>
          <w:highlight w:val="none"/>
          <w:lang w:eastAsia="zh-CN"/>
        </w:rPr>
        <w:t>编制日期：二〇二一</w:t>
      </w:r>
      <w:r>
        <w:rPr>
          <w:rFonts w:hint="eastAsia" w:ascii="宋体" w:hAnsi="宋体" w:eastAsia="宋体" w:cs="宋体"/>
          <w:b/>
          <w:color w:val="auto"/>
          <w:kern w:val="2"/>
          <w:sz w:val="36"/>
          <w:szCs w:val="36"/>
          <w:highlight w:val="none"/>
          <w:lang w:val="en-US" w:eastAsia="zh-CN"/>
        </w:rPr>
        <w:t>年八月</w:t>
      </w:r>
    </w:p>
    <w:p>
      <w:pPr>
        <w:widowControl w:val="0"/>
        <w:topLinePunct/>
        <w:jc w:val="center"/>
        <w:rPr>
          <w:rFonts w:hint="eastAsia" w:ascii="宋体" w:hAnsi="宋体" w:eastAsia="宋体" w:cs="宋体"/>
          <w:b/>
          <w:color w:val="auto"/>
          <w:sz w:val="32"/>
          <w:szCs w:val="32"/>
          <w:highlight w:val="none"/>
          <w:u w:val="single"/>
        </w:rPr>
        <w:sectPr>
          <w:headerReference r:id="rId5" w:type="first"/>
          <w:footerReference r:id="rId8" w:type="first"/>
          <w:headerReference r:id="rId3" w:type="default"/>
          <w:footerReference r:id="rId6" w:type="default"/>
          <w:headerReference r:id="rId4" w:type="even"/>
          <w:footerReference r:id="rId7" w:type="even"/>
          <w:pgSz w:w="11907" w:h="16839"/>
          <w:pgMar w:top="1361" w:right="1474" w:bottom="1361" w:left="1587" w:header="737" w:footer="510" w:gutter="0"/>
          <w:pgBorders>
            <w:top w:val="none" w:sz="0" w:space="0"/>
            <w:left w:val="none" w:sz="0" w:space="0"/>
            <w:bottom w:val="none" w:sz="0" w:space="0"/>
            <w:right w:val="none" w:sz="0" w:space="0"/>
          </w:pgBorders>
          <w:cols w:space="720" w:num="1"/>
          <w:titlePg/>
          <w:rtlGutter w:val="0"/>
          <w:docGrid w:linePitch="388" w:charSpace="2243"/>
        </w:sectPr>
      </w:pPr>
    </w:p>
    <w:p>
      <w:pPr>
        <w:widowControl w:val="0"/>
        <w:snapToGrid/>
        <w:jc w:val="center"/>
        <w:rPr>
          <w:rFonts w:hint="eastAsia" w:ascii="宋体" w:hAnsi="宋体" w:eastAsia="宋体" w:cs="宋体"/>
          <w:b/>
          <w:bCs/>
          <w:color w:val="auto"/>
          <w:w w:val="90"/>
          <w:kern w:val="2"/>
          <w:sz w:val="48"/>
          <w:szCs w:val="48"/>
          <w:highlight w:val="none"/>
          <w:lang w:val="en-US" w:eastAsia="zh-CN" w:bidi="ar-SA"/>
        </w:rPr>
      </w:pPr>
    </w:p>
    <w:p>
      <w:pPr>
        <w:widowControl w:val="0"/>
        <w:snapToGrid/>
        <w:jc w:val="center"/>
        <w:rPr>
          <w:rFonts w:hint="eastAsia" w:ascii="宋体" w:hAnsi="宋体" w:eastAsia="宋体" w:cs="宋体"/>
          <w:b/>
          <w:bCs/>
          <w:color w:val="auto"/>
          <w:w w:val="90"/>
          <w:kern w:val="2"/>
          <w:sz w:val="48"/>
          <w:szCs w:val="48"/>
          <w:highlight w:val="none"/>
          <w:lang w:val="en-US" w:eastAsia="zh-CN" w:bidi="ar-SA"/>
        </w:rPr>
      </w:pPr>
      <w:r>
        <w:rPr>
          <w:rFonts w:hint="eastAsia" w:ascii="宋体" w:hAnsi="宋体" w:eastAsia="宋体" w:cs="宋体"/>
          <w:b/>
          <w:bCs/>
          <w:color w:val="auto"/>
          <w:w w:val="90"/>
          <w:kern w:val="2"/>
          <w:sz w:val="48"/>
          <w:szCs w:val="48"/>
          <w:highlight w:val="none"/>
          <w:lang w:val="en-US" w:eastAsia="zh-CN" w:bidi="ar-SA"/>
        </w:rPr>
        <w:t>新疆国泰新华化工有限责任公司电力事业部</w:t>
      </w:r>
    </w:p>
    <w:p>
      <w:pPr>
        <w:widowControl w:val="0"/>
        <w:snapToGrid/>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48"/>
          <w:szCs w:val="48"/>
          <w:highlight w:val="none"/>
          <w:lang w:val="en-US" w:eastAsia="zh-CN" w:bidi="ar-SA"/>
        </w:rPr>
        <w:t>区域保洁服务项目</w:t>
      </w:r>
    </w:p>
    <w:p>
      <w:pPr>
        <w:widowControl w:val="0"/>
        <w:jc w:val="both"/>
        <w:rPr>
          <w:rFonts w:hint="eastAsia" w:ascii="宋体" w:hAnsi="宋体" w:eastAsia="宋体" w:cs="宋体"/>
          <w:b/>
          <w:bCs/>
          <w:color w:val="auto"/>
          <w:spacing w:val="79"/>
          <w:kern w:val="2"/>
          <w:sz w:val="72"/>
          <w:szCs w:val="72"/>
          <w:highlight w:val="none"/>
          <w:lang w:val="en-US" w:eastAsia="zh-CN" w:bidi="ar-SA"/>
        </w:rPr>
      </w:pPr>
    </w:p>
    <w:p>
      <w:pPr>
        <w:jc w:val="both"/>
        <w:rPr>
          <w:rFonts w:hint="eastAsia" w:ascii="宋体" w:hAnsi="宋体" w:eastAsia="宋体" w:cs="宋体"/>
          <w:color w:val="auto"/>
          <w:kern w:val="2"/>
          <w:sz w:val="21"/>
          <w:szCs w:val="20"/>
          <w:highlight w:val="none"/>
          <w:lang w:eastAsia="zh-CN"/>
        </w:rPr>
      </w:pPr>
    </w:p>
    <w:p>
      <w:pPr>
        <w:keepNext/>
        <w:widowControl w:val="0"/>
        <w:spacing w:line="360" w:lineRule="auto"/>
        <w:jc w:val="left"/>
        <w:outlineLvl w:val="9"/>
        <w:rPr>
          <w:rFonts w:hint="eastAsia" w:ascii="宋体" w:hAnsi="宋体" w:eastAsia="宋体" w:cs="宋体"/>
          <w:b/>
          <w:bCs/>
          <w:color w:val="auto"/>
          <w:kern w:val="0"/>
          <w:sz w:val="20"/>
          <w:szCs w:val="32"/>
          <w:highlight w:val="none"/>
          <w:lang w:val="en-US" w:eastAsia="zh-CN" w:bidi="ar-SA"/>
        </w:rPr>
      </w:pPr>
    </w:p>
    <w:p>
      <w:pPr>
        <w:spacing w:before="325" w:line="1172" w:lineRule="exact"/>
        <w:ind w:left="445" w:right="424"/>
        <w:jc w:val="center"/>
        <w:rPr>
          <w:rFonts w:hint="eastAsia" w:ascii="宋体" w:hAnsi="宋体" w:eastAsia="宋体" w:cs="宋体"/>
          <w:b/>
          <w:bCs/>
          <w:color w:val="auto"/>
          <w:spacing w:val="79"/>
          <w:kern w:val="2"/>
          <w:sz w:val="72"/>
          <w:szCs w:val="72"/>
          <w:highlight w:val="none"/>
          <w:lang w:eastAsia="zh-CN"/>
        </w:rPr>
      </w:pPr>
    </w:p>
    <w:p>
      <w:pPr>
        <w:spacing w:before="325" w:line="1172" w:lineRule="exact"/>
        <w:ind w:left="445" w:right="424"/>
        <w:jc w:val="center"/>
        <w:rPr>
          <w:rFonts w:hint="eastAsia" w:ascii="宋体" w:hAnsi="宋体" w:eastAsia="宋体" w:cs="宋体"/>
          <w:b/>
          <w:color w:val="auto"/>
          <w:kern w:val="2"/>
          <w:sz w:val="72"/>
          <w:szCs w:val="72"/>
          <w:highlight w:val="none"/>
          <w:lang w:eastAsia="zh-CN"/>
        </w:rPr>
      </w:pPr>
      <w:r>
        <w:rPr>
          <w:rFonts w:hint="eastAsia" w:ascii="宋体" w:hAnsi="宋体" w:eastAsia="宋体" w:cs="宋体"/>
          <w:b/>
          <w:bCs/>
          <w:color w:val="auto"/>
          <w:spacing w:val="79"/>
          <w:kern w:val="2"/>
          <w:sz w:val="72"/>
          <w:szCs w:val="72"/>
          <w:highlight w:val="none"/>
          <w:lang w:eastAsia="zh-CN"/>
        </w:rPr>
        <w:t>招</w:t>
      </w:r>
      <w:r>
        <w:rPr>
          <w:rFonts w:hint="eastAsia" w:ascii="宋体" w:hAnsi="宋体" w:eastAsia="宋体" w:cs="宋体"/>
          <w:b/>
          <w:bCs/>
          <w:color w:val="auto"/>
          <w:spacing w:val="79"/>
          <w:kern w:val="2"/>
          <w:sz w:val="72"/>
          <w:szCs w:val="72"/>
          <w:highlight w:val="none"/>
          <w:lang w:val="en-US" w:eastAsia="zh-CN"/>
        </w:rPr>
        <w:t xml:space="preserve"> </w:t>
      </w:r>
      <w:r>
        <w:rPr>
          <w:rFonts w:hint="eastAsia" w:ascii="宋体" w:hAnsi="宋体" w:eastAsia="宋体" w:cs="宋体"/>
          <w:b/>
          <w:bCs/>
          <w:color w:val="auto"/>
          <w:spacing w:val="79"/>
          <w:kern w:val="2"/>
          <w:sz w:val="72"/>
          <w:szCs w:val="72"/>
          <w:highlight w:val="none"/>
          <w:lang w:eastAsia="zh-CN"/>
        </w:rPr>
        <w:t>标</w:t>
      </w:r>
      <w:r>
        <w:rPr>
          <w:rFonts w:hint="eastAsia" w:ascii="宋体" w:hAnsi="宋体" w:eastAsia="宋体" w:cs="宋体"/>
          <w:b/>
          <w:bCs/>
          <w:color w:val="auto"/>
          <w:spacing w:val="79"/>
          <w:kern w:val="2"/>
          <w:sz w:val="72"/>
          <w:szCs w:val="72"/>
          <w:highlight w:val="none"/>
          <w:lang w:val="en-US" w:eastAsia="zh-CN"/>
        </w:rPr>
        <w:t xml:space="preserve"> </w:t>
      </w:r>
      <w:r>
        <w:rPr>
          <w:rFonts w:hint="eastAsia" w:ascii="宋体" w:hAnsi="宋体" w:eastAsia="宋体" w:cs="宋体"/>
          <w:b/>
          <w:bCs/>
          <w:color w:val="auto"/>
          <w:spacing w:val="79"/>
          <w:kern w:val="2"/>
          <w:sz w:val="72"/>
          <w:szCs w:val="72"/>
          <w:highlight w:val="none"/>
          <w:lang w:eastAsia="zh-CN"/>
        </w:rPr>
        <w:t>文</w:t>
      </w:r>
      <w:r>
        <w:rPr>
          <w:rFonts w:hint="eastAsia" w:ascii="宋体" w:hAnsi="宋体" w:eastAsia="宋体" w:cs="宋体"/>
          <w:b/>
          <w:bCs/>
          <w:color w:val="auto"/>
          <w:spacing w:val="79"/>
          <w:kern w:val="2"/>
          <w:sz w:val="72"/>
          <w:szCs w:val="72"/>
          <w:highlight w:val="none"/>
          <w:lang w:val="en-US" w:eastAsia="zh-CN"/>
        </w:rPr>
        <w:t xml:space="preserve"> </w:t>
      </w:r>
      <w:r>
        <w:rPr>
          <w:rFonts w:hint="eastAsia" w:ascii="宋体" w:hAnsi="宋体" w:eastAsia="宋体" w:cs="宋体"/>
          <w:b/>
          <w:bCs/>
          <w:color w:val="auto"/>
          <w:kern w:val="2"/>
          <w:sz w:val="72"/>
          <w:szCs w:val="72"/>
          <w:highlight w:val="none"/>
          <w:lang w:eastAsia="zh-CN"/>
        </w:rPr>
        <w:t>件</w:t>
      </w:r>
    </w:p>
    <w:p>
      <w:pPr>
        <w:keepNext/>
        <w:spacing w:line="360" w:lineRule="auto"/>
        <w:jc w:val="center"/>
        <w:rPr>
          <w:rFonts w:hint="eastAsia" w:ascii="宋体" w:hAnsi="宋体" w:eastAsia="宋体" w:cs="宋体"/>
          <w:b/>
          <w:bCs/>
          <w:color w:val="auto"/>
          <w:kern w:val="2"/>
          <w:sz w:val="36"/>
          <w:szCs w:val="21"/>
          <w:highlight w:val="none"/>
          <w:lang w:val="en-US" w:eastAsia="zh-CN"/>
        </w:rPr>
      </w:pPr>
      <w:r>
        <w:rPr>
          <w:rFonts w:hint="eastAsia" w:ascii="宋体" w:hAnsi="宋体" w:eastAsia="宋体" w:cs="宋体"/>
          <w:b/>
          <w:bCs/>
          <w:color w:val="auto"/>
          <w:kern w:val="2"/>
          <w:sz w:val="36"/>
          <w:szCs w:val="21"/>
          <w:highlight w:val="none"/>
          <w:lang w:val="en-US" w:eastAsia="zh-CN"/>
        </w:rPr>
        <w:t>项目</w:t>
      </w:r>
      <w:r>
        <w:rPr>
          <w:rFonts w:hint="eastAsia" w:ascii="宋体" w:hAnsi="宋体" w:eastAsia="宋体" w:cs="宋体"/>
          <w:b/>
          <w:bCs/>
          <w:color w:val="auto"/>
          <w:kern w:val="2"/>
          <w:sz w:val="36"/>
          <w:szCs w:val="21"/>
          <w:highlight w:val="none"/>
          <w:lang w:eastAsia="zh-CN"/>
        </w:rPr>
        <w:t>编号：</w:t>
      </w:r>
      <w:r>
        <w:rPr>
          <w:rFonts w:hint="eastAsia" w:ascii="宋体" w:hAnsi="宋体" w:cs="宋体"/>
          <w:b/>
          <w:bCs/>
          <w:color w:val="auto"/>
          <w:kern w:val="2"/>
          <w:sz w:val="36"/>
          <w:szCs w:val="21"/>
          <w:highlight w:val="none"/>
          <w:lang w:eastAsia="zh-CN"/>
        </w:rPr>
        <w:t>SXJJ-2021-CJHG051-2</w:t>
      </w:r>
    </w:p>
    <w:p>
      <w:pPr>
        <w:spacing w:line="826" w:lineRule="exact"/>
        <w:jc w:val="both"/>
        <w:rPr>
          <w:rFonts w:hint="eastAsia" w:ascii="宋体" w:hAnsi="宋体" w:eastAsia="宋体" w:cs="宋体"/>
          <w:color w:val="auto"/>
          <w:kern w:val="2"/>
          <w:sz w:val="52"/>
          <w:szCs w:val="52"/>
          <w:highlight w:val="none"/>
          <w:lang w:eastAsia="zh-CN"/>
        </w:rPr>
      </w:pPr>
    </w:p>
    <w:p>
      <w:pPr>
        <w:spacing w:line="826" w:lineRule="exact"/>
        <w:jc w:val="center"/>
        <w:rPr>
          <w:rFonts w:hint="eastAsia" w:ascii="宋体" w:hAnsi="宋体" w:eastAsia="宋体" w:cs="宋体"/>
          <w:color w:val="auto"/>
          <w:kern w:val="2"/>
          <w:sz w:val="52"/>
          <w:szCs w:val="52"/>
          <w:highlight w:val="none"/>
          <w:lang w:eastAsia="zh-CN"/>
        </w:rPr>
      </w:pPr>
    </w:p>
    <w:p>
      <w:pPr>
        <w:keepNext/>
        <w:widowControl w:val="0"/>
        <w:spacing w:line="360" w:lineRule="auto"/>
        <w:jc w:val="left"/>
        <w:outlineLvl w:val="9"/>
        <w:rPr>
          <w:rFonts w:hint="eastAsia" w:ascii="宋体" w:hAnsi="宋体" w:eastAsia="宋体" w:cs="宋体"/>
          <w:b/>
          <w:bCs/>
          <w:color w:val="auto"/>
          <w:kern w:val="0"/>
          <w:sz w:val="52"/>
          <w:szCs w:val="52"/>
          <w:highlight w:val="none"/>
          <w:lang w:val="en-US" w:eastAsia="zh-CN" w:bidi="ar-SA"/>
        </w:rPr>
      </w:pPr>
    </w:p>
    <w:p>
      <w:pPr>
        <w:jc w:val="both"/>
        <w:rPr>
          <w:rFonts w:hint="eastAsia" w:ascii="宋体" w:hAnsi="宋体" w:eastAsia="宋体" w:cs="宋体"/>
          <w:color w:val="auto"/>
          <w:kern w:val="2"/>
          <w:sz w:val="21"/>
          <w:szCs w:val="20"/>
          <w:highlight w:val="none"/>
          <w:lang w:eastAsia="zh-CN"/>
        </w:rPr>
      </w:pPr>
    </w:p>
    <w:p>
      <w:pPr>
        <w:jc w:val="both"/>
        <w:rPr>
          <w:rFonts w:hint="eastAsia" w:ascii="宋体" w:hAnsi="宋体" w:eastAsia="宋体" w:cs="宋体"/>
          <w:color w:val="auto"/>
          <w:kern w:val="2"/>
          <w:sz w:val="21"/>
          <w:szCs w:val="20"/>
          <w:highlight w:val="none"/>
          <w:lang w:eastAsia="zh-CN"/>
        </w:rPr>
      </w:pPr>
    </w:p>
    <w:p>
      <w:pPr>
        <w:keepNext/>
        <w:spacing w:line="460" w:lineRule="exact"/>
        <w:jc w:val="center"/>
        <w:rPr>
          <w:rFonts w:hint="eastAsia" w:ascii="宋体" w:hAnsi="宋体" w:eastAsia="宋体" w:cs="宋体"/>
          <w:b/>
          <w:bCs/>
          <w:color w:val="auto"/>
          <w:kern w:val="2"/>
          <w:sz w:val="32"/>
          <w:szCs w:val="32"/>
          <w:highlight w:val="none"/>
          <w:lang w:eastAsia="zh-CN"/>
        </w:rPr>
      </w:pPr>
    </w:p>
    <w:p>
      <w:pPr>
        <w:keepNext/>
        <w:keepLines w:val="0"/>
        <w:pageBreakBefore w:val="0"/>
        <w:widowControl w:val="0"/>
        <w:kinsoku/>
        <w:wordWrap/>
        <w:overflowPunct/>
        <w:topLinePunct w:val="0"/>
        <w:autoSpaceDE/>
        <w:autoSpaceDN/>
        <w:bidi w:val="0"/>
        <w:adjustRightInd/>
        <w:snapToGrid/>
        <w:spacing w:line="460" w:lineRule="exact"/>
        <w:ind w:firstLine="1767" w:firstLineChars="550"/>
        <w:jc w:val="both"/>
        <w:textAlignment w:val="auto"/>
        <w:rPr>
          <w:rFonts w:hint="eastAsia" w:ascii="宋体" w:hAnsi="宋体" w:eastAsia="宋体" w:cs="宋体"/>
          <w:b/>
          <w:bCs/>
          <w:color w:val="auto"/>
          <w:kern w:val="2"/>
          <w:sz w:val="32"/>
          <w:szCs w:val="32"/>
          <w:highlight w:val="none"/>
          <w:lang w:eastAsia="zh-CN"/>
        </w:rPr>
      </w:pPr>
      <w:r>
        <w:rPr>
          <w:rFonts w:hint="eastAsia" w:ascii="宋体" w:hAnsi="宋体" w:eastAsia="宋体" w:cs="宋体"/>
          <w:b/>
          <w:bCs/>
          <w:color w:val="auto"/>
          <w:kern w:val="2"/>
          <w:sz w:val="32"/>
          <w:szCs w:val="32"/>
          <w:highlight w:val="none"/>
          <w:lang w:eastAsia="zh-CN"/>
        </w:rPr>
        <w:t>招 标 人：新疆国泰新华化工有限责任公司</w:t>
      </w:r>
    </w:p>
    <w:p>
      <w:pPr>
        <w:keepNext/>
        <w:keepLines w:val="0"/>
        <w:pageBreakBefore w:val="0"/>
        <w:widowControl/>
        <w:kinsoku/>
        <w:wordWrap/>
        <w:overflowPunct/>
        <w:topLinePunct w:val="0"/>
        <w:autoSpaceDE/>
        <w:autoSpaceDN/>
        <w:bidi w:val="0"/>
        <w:adjustRightInd/>
        <w:snapToGrid/>
        <w:spacing w:line="460" w:lineRule="exact"/>
        <w:ind w:firstLine="1767" w:firstLineChars="550"/>
        <w:jc w:val="left"/>
        <w:textAlignment w:val="auto"/>
        <w:rPr>
          <w:rFonts w:hint="eastAsia" w:ascii="宋体" w:hAnsi="宋体" w:eastAsia="宋体" w:cs="宋体"/>
          <w:b/>
          <w:bCs/>
          <w:color w:val="auto"/>
          <w:kern w:val="2"/>
          <w:sz w:val="32"/>
          <w:szCs w:val="32"/>
          <w:highlight w:val="none"/>
          <w:lang w:eastAsia="zh-CN"/>
        </w:rPr>
      </w:pPr>
      <w:r>
        <w:rPr>
          <w:rFonts w:hint="eastAsia" w:ascii="宋体" w:hAnsi="宋体" w:eastAsia="宋体" w:cs="宋体"/>
          <w:b/>
          <w:bCs/>
          <w:color w:val="auto"/>
          <w:kern w:val="2"/>
          <w:sz w:val="32"/>
          <w:szCs w:val="32"/>
          <w:highlight w:val="none"/>
          <w:lang w:val="en-US" w:eastAsia="zh-CN"/>
        </w:rPr>
        <w:t>代理机构</w:t>
      </w:r>
      <w:r>
        <w:rPr>
          <w:rFonts w:hint="eastAsia" w:ascii="宋体" w:hAnsi="宋体" w:eastAsia="宋体" w:cs="宋体"/>
          <w:b/>
          <w:bCs/>
          <w:color w:val="auto"/>
          <w:kern w:val="2"/>
          <w:sz w:val="32"/>
          <w:szCs w:val="32"/>
          <w:highlight w:val="none"/>
          <w:lang w:eastAsia="zh-CN"/>
        </w:rPr>
        <w:t>：山西</w:t>
      </w:r>
      <w:r>
        <w:rPr>
          <w:rFonts w:hint="eastAsia" w:ascii="宋体" w:hAnsi="宋体" w:eastAsia="宋体" w:cs="宋体"/>
          <w:b/>
          <w:bCs/>
          <w:color w:val="auto"/>
          <w:kern w:val="2"/>
          <w:sz w:val="32"/>
          <w:szCs w:val="32"/>
          <w:highlight w:val="none"/>
          <w:lang w:val="en-US" w:eastAsia="zh-CN"/>
        </w:rPr>
        <w:t>晋疆招标代理有限公司</w:t>
      </w:r>
      <w:r>
        <w:rPr>
          <w:rFonts w:hint="eastAsia" w:ascii="宋体" w:hAnsi="宋体" w:eastAsia="宋体" w:cs="宋体"/>
          <w:b/>
          <w:bCs/>
          <w:color w:val="auto"/>
          <w:kern w:val="2"/>
          <w:sz w:val="32"/>
          <w:szCs w:val="32"/>
          <w:highlight w:val="none"/>
          <w:lang w:eastAsia="zh-CN"/>
        </w:rPr>
        <w:t xml:space="preserve">  </w:t>
      </w:r>
    </w:p>
    <w:p>
      <w:pPr>
        <w:widowControl w:val="0"/>
        <w:topLinePunct/>
        <w:jc w:val="both"/>
        <w:rPr>
          <w:rFonts w:hint="eastAsia" w:ascii="宋体" w:hAnsi="宋体" w:eastAsia="宋体" w:cs="宋体"/>
          <w:b/>
          <w:bCs/>
          <w:color w:val="auto"/>
          <w:kern w:val="2"/>
          <w:sz w:val="32"/>
          <w:szCs w:val="32"/>
          <w:highlight w:val="none"/>
          <w:lang w:eastAsia="zh-CN"/>
        </w:rPr>
      </w:pPr>
    </w:p>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color w:val="auto"/>
          <w:kern w:val="2"/>
          <w:sz w:val="32"/>
          <w:szCs w:val="32"/>
          <w:highlight w:val="none"/>
          <w:lang w:eastAsia="zh-CN"/>
        </w:rPr>
      </w:pPr>
      <w:r>
        <w:rPr>
          <w:rFonts w:hint="eastAsia" w:ascii="宋体" w:hAnsi="宋体" w:eastAsia="宋体" w:cs="宋体"/>
          <w:b/>
          <w:bCs/>
          <w:color w:val="auto"/>
          <w:kern w:val="2"/>
          <w:sz w:val="32"/>
          <w:szCs w:val="32"/>
          <w:highlight w:val="none"/>
          <w:lang w:eastAsia="zh-CN"/>
        </w:rPr>
        <w:t>二○</w:t>
      </w:r>
      <w:r>
        <w:rPr>
          <w:rFonts w:hint="eastAsia" w:ascii="宋体" w:hAnsi="宋体" w:eastAsia="宋体" w:cs="宋体"/>
          <w:b/>
          <w:bCs/>
          <w:color w:val="auto"/>
          <w:kern w:val="2"/>
          <w:sz w:val="32"/>
          <w:szCs w:val="32"/>
          <w:highlight w:val="none"/>
          <w:lang w:val="en-US" w:eastAsia="zh-CN"/>
        </w:rPr>
        <w:t>二一</w:t>
      </w:r>
      <w:r>
        <w:rPr>
          <w:rFonts w:hint="eastAsia" w:ascii="宋体" w:hAnsi="宋体" w:eastAsia="宋体" w:cs="宋体"/>
          <w:b/>
          <w:bCs/>
          <w:color w:val="auto"/>
          <w:kern w:val="2"/>
          <w:sz w:val="32"/>
          <w:szCs w:val="32"/>
          <w:highlight w:val="none"/>
          <w:lang w:eastAsia="zh-CN"/>
        </w:rPr>
        <w:t>年</w:t>
      </w:r>
      <w:r>
        <w:rPr>
          <w:rFonts w:hint="eastAsia" w:ascii="宋体" w:hAnsi="宋体" w:eastAsia="宋体" w:cs="宋体"/>
          <w:b/>
          <w:bCs/>
          <w:color w:val="auto"/>
          <w:kern w:val="2"/>
          <w:sz w:val="32"/>
          <w:szCs w:val="32"/>
          <w:highlight w:val="none"/>
          <w:lang w:val="en-US" w:eastAsia="zh-CN"/>
        </w:rPr>
        <w:t>八</w:t>
      </w:r>
      <w:r>
        <w:rPr>
          <w:rFonts w:hint="eastAsia" w:ascii="宋体" w:hAnsi="宋体" w:eastAsia="宋体" w:cs="宋体"/>
          <w:b/>
          <w:bCs/>
          <w:color w:val="auto"/>
          <w:kern w:val="2"/>
          <w:sz w:val="32"/>
          <w:szCs w:val="32"/>
          <w:highlight w:val="none"/>
          <w:lang w:eastAsia="zh-CN"/>
        </w:rPr>
        <w:t>月</w:t>
      </w:r>
    </w:p>
    <w:p>
      <w:pPr>
        <w:widowControl w:val="0"/>
        <w:snapToGrid w:val="0"/>
        <w:jc w:val="left"/>
        <w:rPr>
          <w:rFonts w:hint="eastAsia" w:ascii="宋体" w:hAnsi="宋体" w:eastAsia="宋体" w:cs="宋体"/>
          <w:color w:val="auto"/>
          <w:kern w:val="2"/>
          <w:sz w:val="18"/>
          <w:highlight w:val="none"/>
          <w:lang w:val="en-US" w:eastAsia="zh-CN" w:bidi="ar-SA"/>
        </w:rPr>
        <w:sectPr>
          <w:headerReference r:id="rId9" w:type="default"/>
          <w:footerReference r:id="rId11" w:type="default"/>
          <w:headerReference r:id="rId10" w:type="even"/>
          <w:footerReference r:id="rId12" w:type="even"/>
          <w:pgSz w:w="11907" w:h="16840"/>
          <w:pgMar w:top="1418" w:right="1418" w:bottom="1418" w:left="1418" w:header="851" w:footer="851" w:gutter="0"/>
          <w:pgNumType w:start="0"/>
          <w:cols w:space="0" w:num="1"/>
          <w:titlePg/>
        </w:sectPr>
      </w:pPr>
    </w:p>
    <w:p>
      <w:pPr>
        <w:widowControl w:val="0"/>
        <w:snapToGrid w:val="0"/>
        <w:jc w:val="left"/>
        <w:rPr>
          <w:rFonts w:hint="eastAsia" w:ascii="宋体" w:hAnsi="宋体" w:eastAsia="宋体" w:cs="宋体"/>
          <w:color w:val="auto"/>
          <w:kern w:val="2"/>
          <w:sz w:val="18"/>
          <w:highlight w:val="none"/>
          <w:lang w:val="en-US" w:eastAsia="zh-CN" w:bidi="ar-SA"/>
        </w:rPr>
      </w:pPr>
    </w:p>
    <w:p>
      <w:pPr>
        <w:pStyle w:val="19"/>
        <w:rPr>
          <w:rFonts w:hint="eastAsia" w:ascii="宋体" w:hAnsi="宋体" w:eastAsia="宋体" w:cs="宋体"/>
          <w:color w:val="auto"/>
          <w:highlight w:val="none"/>
          <w:lang w:val="en-US" w:eastAsia="zh-CN"/>
        </w:rPr>
      </w:pPr>
    </w:p>
    <w:p>
      <w:pPr>
        <w:tabs>
          <w:tab w:val="left" w:pos="4125"/>
          <w:tab w:val="right" w:pos="9355"/>
        </w:tabs>
        <w:adjustRightInd w:val="0"/>
        <w:snapToGrid w:val="0"/>
        <w:spacing w:beforeLines="50"/>
        <w:jc w:val="center"/>
        <w:textAlignment w:val="baseline"/>
        <w:rPr>
          <w:rFonts w:hint="eastAsia" w:ascii="宋体" w:hAnsi="宋体" w:eastAsia="宋体" w:cs="宋体"/>
          <w:b/>
          <w:bCs/>
          <w:color w:val="auto"/>
          <w:sz w:val="40"/>
          <w:szCs w:val="40"/>
          <w:highlight w:val="none"/>
          <w:lang w:val="zh-CN" w:eastAsia="zh-CN" w:bidi="zh-CN"/>
        </w:rPr>
      </w:pPr>
      <w:r>
        <w:rPr>
          <w:rFonts w:hint="eastAsia" w:ascii="宋体" w:hAnsi="宋体" w:eastAsia="宋体" w:cs="宋体"/>
          <w:b/>
          <w:bCs/>
          <w:color w:val="auto"/>
          <w:sz w:val="40"/>
          <w:szCs w:val="40"/>
          <w:highlight w:val="none"/>
          <w:lang w:val="zh-CN" w:eastAsia="zh-CN" w:bidi="zh-CN"/>
        </w:rPr>
        <w:t>新疆国泰新华化工有限责任公司电力事业部</w:t>
      </w:r>
    </w:p>
    <w:p>
      <w:pPr>
        <w:tabs>
          <w:tab w:val="left" w:pos="4125"/>
          <w:tab w:val="right" w:pos="9355"/>
        </w:tabs>
        <w:adjustRightInd w:val="0"/>
        <w:snapToGrid w:val="0"/>
        <w:spacing w:beforeLines="50"/>
        <w:jc w:val="center"/>
        <w:textAlignment w:val="baseline"/>
        <w:rPr>
          <w:rFonts w:hint="eastAsia" w:ascii="宋体" w:hAnsi="宋体" w:eastAsia="宋体" w:cs="宋体"/>
          <w:b/>
          <w:bCs/>
          <w:color w:val="auto"/>
          <w:sz w:val="40"/>
          <w:szCs w:val="40"/>
          <w:highlight w:val="none"/>
          <w:lang w:val="zh-CN" w:eastAsia="zh-CN" w:bidi="zh-CN"/>
        </w:rPr>
      </w:pPr>
      <w:r>
        <w:rPr>
          <w:rFonts w:hint="eastAsia" w:ascii="宋体" w:hAnsi="宋体" w:eastAsia="宋体" w:cs="宋体"/>
          <w:b/>
          <w:bCs/>
          <w:color w:val="auto"/>
          <w:sz w:val="40"/>
          <w:szCs w:val="40"/>
          <w:highlight w:val="none"/>
          <w:lang w:val="zh-CN" w:eastAsia="zh-CN" w:bidi="zh-CN"/>
        </w:rPr>
        <w:t>区域保洁服务项目招标文件</w:t>
      </w:r>
    </w:p>
    <w:p>
      <w:pPr>
        <w:tabs>
          <w:tab w:val="left" w:pos="4125"/>
          <w:tab w:val="right" w:pos="9355"/>
        </w:tabs>
        <w:adjustRightInd w:val="0"/>
        <w:snapToGrid w:val="0"/>
        <w:ind w:firstLine="2529" w:firstLineChars="700"/>
        <w:rPr>
          <w:rFonts w:hint="eastAsia" w:ascii="宋体" w:hAnsi="宋体" w:eastAsia="宋体" w:cs="宋体"/>
          <w:b/>
          <w:bCs/>
          <w:color w:val="auto"/>
          <w:spacing w:val="20"/>
          <w:sz w:val="32"/>
          <w:szCs w:val="32"/>
          <w:highlight w:val="none"/>
          <w:lang w:eastAsia="zh-CN"/>
        </w:rPr>
      </w:pPr>
    </w:p>
    <w:p>
      <w:pPr>
        <w:tabs>
          <w:tab w:val="left" w:pos="4125"/>
          <w:tab w:val="right" w:pos="9355"/>
        </w:tabs>
        <w:adjustRightInd w:val="0"/>
        <w:snapToGrid w:val="0"/>
        <w:ind w:firstLine="2529" w:firstLineChars="700"/>
        <w:rPr>
          <w:rFonts w:hint="eastAsia" w:ascii="宋体" w:hAnsi="宋体" w:eastAsia="宋体" w:cs="宋体"/>
          <w:b/>
          <w:bCs/>
          <w:color w:val="auto"/>
          <w:spacing w:val="20"/>
          <w:sz w:val="32"/>
          <w:szCs w:val="32"/>
          <w:highlight w:val="none"/>
          <w:lang w:eastAsia="zh-CN"/>
        </w:rPr>
      </w:pPr>
    </w:p>
    <w:p>
      <w:pPr>
        <w:keepNext w:val="0"/>
        <w:keepLines w:val="0"/>
        <w:pageBreakBefore w:val="0"/>
        <w:widowControl w:val="0"/>
        <w:tabs>
          <w:tab w:val="left" w:pos="4125"/>
          <w:tab w:val="right" w:pos="9355"/>
        </w:tabs>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b/>
          <w:bCs/>
          <w:color w:val="auto"/>
          <w:spacing w:val="20"/>
          <w:sz w:val="32"/>
          <w:szCs w:val="32"/>
          <w:highlight w:val="none"/>
          <w:lang w:val="en-US" w:eastAsia="zh-CN"/>
        </w:rPr>
      </w:pPr>
      <w:r>
        <w:rPr>
          <w:rFonts w:hint="eastAsia" w:ascii="宋体" w:hAnsi="宋体" w:eastAsia="宋体" w:cs="宋体"/>
          <w:b/>
          <w:bCs/>
          <w:color w:val="auto"/>
          <w:spacing w:val="20"/>
          <w:sz w:val="32"/>
          <w:szCs w:val="32"/>
          <w:highlight w:val="none"/>
          <w:lang w:eastAsia="zh-CN"/>
        </w:rPr>
        <w:t>项目编号：</w:t>
      </w:r>
      <w:r>
        <w:rPr>
          <w:rFonts w:hint="eastAsia" w:ascii="宋体" w:hAnsi="宋体" w:cs="宋体"/>
          <w:b/>
          <w:bCs/>
          <w:color w:val="auto"/>
          <w:sz w:val="36"/>
          <w:szCs w:val="21"/>
          <w:highlight w:val="none"/>
          <w:lang w:val="zh-CN" w:eastAsia="zh-CN" w:bidi="zh-CN"/>
        </w:rPr>
        <w:t>SXJJ-2021-CJHG051-2</w:t>
      </w:r>
    </w:p>
    <w:p>
      <w:pPr>
        <w:tabs>
          <w:tab w:val="left" w:pos="8300"/>
        </w:tabs>
        <w:adjustRightInd w:val="0"/>
        <w:snapToGrid w:val="0"/>
        <w:spacing w:line="480" w:lineRule="auto"/>
        <w:rPr>
          <w:rFonts w:hint="eastAsia" w:ascii="宋体" w:hAnsi="宋体" w:eastAsia="宋体" w:cs="宋体"/>
          <w:b/>
          <w:bCs/>
          <w:color w:val="auto"/>
          <w:sz w:val="28"/>
          <w:szCs w:val="28"/>
          <w:highlight w:val="none"/>
          <w:lang w:eastAsia="zh-CN"/>
        </w:rPr>
      </w:pPr>
    </w:p>
    <w:p>
      <w:pPr>
        <w:tabs>
          <w:tab w:val="left" w:pos="8300"/>
        </w:tabs>
        <w:snapToGrid w:val="0"/>
        <w:spacing w:line="580" w:lineRule="exact"/>
        <w:rPr>
          <w:rFonts w:hint="eastAsia" w:ascii="宋体" w:hAnsi="宋体" w:eastAsia="宋体" w:cs="宋体"/>
          <w:b/>
          <w:bCs/>
          <w:color w:val="auto"/>
          <w:sz w:val="32"/>
          <w:szCs w:val="32"/>
          <w:highlight w:val="none"/>
          <w:lang w:eastAsia="zh-CN"/>
        </w:rPr>
      </w:pPr>
    </w:p>
    <w:p>
      <w:pPr>
        <w:tabs>
          <w:tab w:val="left" w:pos="8300"/>
        </w:tabs>
        <w:snapToGrid w:val="0"/>
        <w:spacing w:line="580" w:lineRule="exact"/>
        <w:rPr>
          <w:rFonts w:hint="eastAsia" w:ascii="宋体" w:hAnsi="宋体" w:eastAsia="宋体" w:cs="宋体"/>
          <w:b/>
          <w:bCs/>
          <w:color w:val="auto"/>
          <w:sz w:val="32"/>
          <w:szCs w:val="32"/>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textAlignment w:val="auto"/>
        <w:rPr>
          <w:rFonts w:hint="eastAsia" w:ascii="宋体" w:hAnsi="宋体" w:eastAsia="宋体" w:cs="宋体"/>
          <w:b/>
          <w:bCs/>
          <w:color w:val="auto"/>
          <w:sz w:val="32"/>
          <w:szCs w:val="32"/>
          <w:highlight w:val="none"/>
          <w:u w:val="single"/>
          <w:lang w:val="zh-CN" w:eastAsia="zh-CN"/>
        </w:rPr>
      </w:pPr>
      <w:r>
        <w:rPr>
          <w:rFonts w:hint="eastAsia" w:ascii="宋体" w:hAnsi="宋体" w:eastAsia="宋体" w:cs="宋体"/>
          <w:b/>
          <w:bCs/>
          <w:color w:val="auto"/>
          <w:sz w:val="32"/>
          <w:szCs w:val="32"/>
          <w:highlight w:val="none"/>
          <w:lang w:eastAsia="zh-CN"/>
        </w:rPr>
        <w:t>项 目 名 称：</w:t>
      </w:r>
      <w:r>
        <w:rPr>
          <w:rFonts w:hint="eastAsia" w:ascii="宋体" w:hAnsi="宋体" w:eastAsia="宋体" w:cs="宋体"/>
          <w:b/>
          <w:bCs/>
          <w:color w:val="auto"/>
          <w:sz w:val="32"/>
          <w:szCs w:val="32"/>
          <w:highlight w:val="none"/>
          <w:u w:val="single"/>
          <w:lang w:val="zh-CN" w:eastAsia="zh-CN"/>
        </w:rPr>
        <w:t>新疆国泰新华化工有限责任公司电力事业部</w:t>
      </w: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firstLine="2088" w:firstLineChars="650"/>
        <w:textAlignment w:val="auto"/>
        <w:rPr>
          <w:rFonts w:hint="eastAsia" w:ascii="宋体" w:hAnsi="宋体" w:eastAsia="宋体" w:cs="宋体"/>
          <w:b/>
          <w:bCs/>
          <w:color w:val="auto"/>
          <w:sz w:val="32"/>
          <w:szCs w:val="32"/>
          <w:highlight w:val="none"/>
          <w:u w:val="single"/>
          <w:lang w:eastAsia="zh-CN"/>
        </w:rPr>
      </w:pPr>
      <w:r>
        <w:rPr>
          <w:rFonts w:hint="eastAsia" w:ascii="宋体" w:hAnsi="宋体" w:eastAsia="宋体" w:cs="宋体"/>
          <w:b/>
          <w:bCs/>
          <w:color w:val="auto"/>
          <w:sz w:val="32"/>
          <w:szCs w:val="32"/>
          <w:highlight w:val="none"/>
          <w:u w:val="single"/>
          <w:lang w:val="zh-CN" w:eastAsia="zh-CN"/>
        </w:rPr>
        <w:t>区域保洁服务项目</w:t>
      </w:r>
    </w:p>
    <w:p>
      <w:pPr>
        <w:pStyle w:val="19"/>
        <w:keepNext w:val="0"/>
        <w:keepLines w:val="0"/>
        <w:pageBreakBefore w:val="0"/>
        <w:widowControl w:val="0"/>
        <w:kinsoku/>
        <w:wordWrap/>
        <w:overflowPunct/>
        <w:topLinePunct w:val="0"/>
        <w:autoSpaceDE/>
        <w:autoSpaceDN/>
        <w:bidi w:val="0"/>
        <w:adjustRightInd/>
        <w:ind w:firstLine="210" w:firstLineChars="100"/>
        <w:textAlignment w:val="auto"/>
        <w:rPr>
          <w:rFonts w:hint="eastAsia" w:ascii="宋体" w:hAnsi="宋体" w:eastAsia="宋体" w:cs="宋体"/>
          <w:color w:val="auto"/>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firstLine="301" w:firstLineChars="100"/>
        <w:textAlignment w:val="auto"/>
        <w:rPr>
          <w:rFonts w:hint="eastAsia" w:ascii="宋体" w:hAnsi="宋体" w:eastAsia="宋体" w:cs="宋体"/>
          <w:b/>
          <w:bCs/>
          <w:color w:val="auto"/>
          <w:sz w:val="30"/>
          <w:szCs w:val="30"/>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firstLine="349" w:firstLineChars="100"/>
        <w:textAlignment w:val="auto"/>
        <w:rPr>
          <w:rFonts w:hint="eastAsia" w:ascii="宋体" w:hAnsi="宋体" w:eastAsia="宋体" w:cs="宋体"/>
          <w:b/>
          <w:bCs/>
          <w:color w:val="auto"/>
          <w:spacing w:val="14"/>
          <w:sz w:val="32"/>
          <w:szCs w:val="32"/>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firstLine="349" w:firstLineChars="100"/>
        <w:textAlignment w:val="auto"/>
        <w:rPr>
          <w:rFonts w:hint="eastAsia" w:ascii="宋体" w:hAnsi="宋体" w:eastAsia="宋体" w:cs="宋体"/>
          <w:b/>
          <w:bCs/>
          <w:color w:val="auto"/>
          <w:spacing w:val="14"/>
          <w:sz w:val="32"/>
          <w:szCs w:val="32"/>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pacing w:val="14"/>
          <w:sz w:val="32"/>
          <w:szCs w:val="32"/>
          <w:highlight w:val="none"/>
          <w:lang w:eastAsia="zh-CN"/>
        </w:rPr>
        <w:t xml:space="preserve">代 理 机 </w:t>
      </w:r>
      <w:r>
        <w:rPr>
          <w:rFonts w:hint="eastAsia" w:ascii="宋体" w:hAnsi="宋体" w:eastAsia="宋体" w:cs="宋体"/>
          <w:b/>
          <w:bCs/>
          <w:color w:val="auto"/>
          <w:spacing w:val="1"/>
          <w:sz w:val="32"/>
          <w:szCs w:val="32"/>
          <w:highlight w:val="none"/>
          <w:lang w:eastAsia="zh-CN"/>
        </w:rPr>
        <w:t>构</w:t>
      </w:r>
      <w:r>
        <w:rPr>
          <w:rFonts w:hint="eastAsia" w:ascii="宋体" w:hAnsi="宋体" w:eastAsia="宋体" w:cs="宋体"/>
          <w:b/>
          <w:bCs/>
          <w:color w:val="auto"/>
          <w:sz w:val="32"/>
          <w:szCs w:val="32"/>
          <w:highlight w:val="none"/>
          <w:lang w:eastAsia="zh-CN"/>
        </w:rPr>
        <w:t>：</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b/>
          <w:bCs/>
          <w:color w:val="auto"/>
          <w:sz w:val="32"/>
          <w:szCs w:val="32"/>
          <w:highlight w:val="none"/>
          <w:lang w:eastAsia="zh-CN"/>
        </w:rPr>
        <w:t>（盖章）</w:t>
      </w: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left="557" w:leftChars="253" w:firstLine="321" w:firstLineChars="100"/>
        <w:textAlignment w:val="auto"/>
        <w:rPr>
          <w:rFonts w:hint="eastAsia" w:ascii="宋体" w:hAnsi="宋体" w:eastAsia="宋体" w:cs="宋体"/>
          <w:b/>
          <w:bCs/>
          <w:color w:val="auto"/>
          <w:sz w:val="32"/>
          <w:szCs w:val="32"/>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firstLine="431" w:firstLineChars="100"/>
        <w:textAlignment w:val="auto"/>
        <w:rPr>
          <w:rFonts w:hint="eastAsia" w:ascii="宋体" w:hAnsi="宋体" w:eastAsia="宋体" w:cs="宋体"/>
          <w:b/>
          <w:bCs/>
          <w:color w:val="auto"/>
          <w:spacing w:val="55"/>
          <w:sz w:val="32"/>
          <w:szCs w:val="32"/>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firstLine="431" w:firstLineChars="100"/>
        <w:textAlignment w:val="auto"/>
        <w:rPr>
          <w:rFonts w:hint="eastAsia" w:ascii="宋体" w:hAnsi="宋体" w:eastAsia="宋体" w:cs="宋体"/>
          <w:b/>
          <w:bCs/>
          <w:color w:val="auto"/>
          <w:spacing w:val="55"/>
          <w:sz w:val="32"/>
          <w:szCs w:val="32"/>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pacing w:val="55"/>
          <w:sz w:val="32"/>
          <w:szCs w:val="32"/>
          <w:highlight w:val="none"/>
          <w:lang w:eastAsia="zh-CN"/>
        </w:rPr>
        <w:t>法定代表</w:t>
      </w:r>
      <w:r>
        <w:rPr>
          <w:rFonts w:hint="eastAsia" w:ascii="宋体" w:hAnsi="宋体" w:eastAsia="宋体" w:cs="宋体"/>
          <w:b/>
          <w:bCs/>
          <w:color w:val="auto"/>
          <w:spacing w:val="2"/>
          <w:sz w:val="32"/>
          <w:szCs w:val="32"/>
          <w:highlight w:val="none"/>
          <w:lang w:eastAsia="zh-CN"/>
        </w:rPr>
        <w:t>人</w:t>
      </w: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或其委托代理人：</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b/>
          <w:bCs/>
          <w:color w:val="auto"/>
          <w:sz w:val="32"/>
          <w:szCs w:val="32"/>
          <w:highlight w:val="none"/>
          <w:lang w:eastAsia="zh-CN"/>
        </w:rPr>
        <w:t>（签字或签章）</w:t>
      </w:r>
    </w:p>
    <w:p>
      <w:pPr>
        <w:widowControl/>
        <w:spacing w:line="580" w:lineRule="exact"/>
        <w:rPr>
          <w:rFonts w:hint="eastAsia" w:ascii="宋体" w:hAnsi="宋体" w:eastAsia="宋体" w:cs="宋体"/>
          <w:b/>
          <w:bCs/>
          <w:color w:val="auto"/>
          <w:sz w:val="30"/>
          <w:szCs w:val="30"/>
          <w:highlight w:val="none"/>
          <w:lang w:eastAsia="zh-CN"/>
        </w:rPr>
      </w:pPr>
    </w:p>
    <w:p>
      <w:pPr>
        <w:widowControl/>
        <w:spacing w:line="580" w:lineRule="exact"/>
        <w:rPr>
          <w:rFonts w:hint="eastAsia" w:ascii="宋体" w:hAnsi="宋体" w:eastAsia="宋体" w:cs="宋体"/>
          <w:b/>
          <w:bCs/>
          <w:color w:val="auto"/>
          <w:sz w:val="30"/>
          <w:szCs w:val="30"/>
          <w:highlight w:val="none"/>
          <w:lang w:eastAsia="zh-CN"/>
        </w:rPr>
      </w:pPr>
    </w:p>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color w:val="auto"/>
          <w:kern w:val="2"/>
          <w:sz w:val="32"/>
          <w:szCs w:val="32"/>
          <w:highlight w:val="none"/>
          <w:lang w:eastAsia="zh-CN"/>
        </w:rPr>
      </w:pPr>
      <w:r>
        <w:rPr>
          <w:rFonts w:hint="eastAsia" w:ascii="宋体" w:hAnsi="宋体" w:eastAsia="宋体" w:cs="宋体"/>
          <w:b/>
          <w:bCs/>
          <w:color w:val="auto"/>
          <w:sz w:val="30"/>
          <w:szCs w:val="30"/>
          <w:highlight w:val="none"/>
        </w:rPr>
        <w:t>日    期：2021年</w:t>
      </w:r>
      <w:r>
        <w:rPr>
          <w:rFonts w:hint="eastAsia" w:ascii="宋体" w:hAnsi="宋体" w:eastAsia="宋体" w:cs="宋体"/>
          <w:b/>
          <w:bCs/>
          <w:color w:val="auto"/>
          <w:sz w:val="30"/>
          <w:szCs w:val="30"/>
          <w:highlight w:val="none"/>
          <w:lang w:eastAsia="zh-CN"/>
        </w:rPr>
        <w:t>08</w:t>
      </w:r>
      <w:r>
        <w:rPr>
          <w:rFonts w:hint="eastAsia" w:ascii="宋体" w:hAnsi="宋体" w:eastAsia="宋体" w:cs="宋体"/>
          <w:b/>
          <w:bCs/>
          <w:color w:val="auto"/>
          <w:sz w:val="30"/>
          <w:szCs w:val="30"/>
          <w:highlight w:val="none"/>
        </w:rPr>
        <w:t>月</w:t>
      </w:r>
      <w:r>
        <w:rPr>
          <w:rFonts w:hint="eastAsia" w:ascii="宋体" w:hAnsi="宋体" w:eastAsia="宋体" w:cs="宋体"/>
          <w:b/>
          <w:bCs/>
          <w:color w:val="auto"/>
          <w:sz w:val="30"/>
          <w:szCs w:val="30"/>
          <w:highlight w:val="none"/>
          <w:lang w:val="en-US" w:eastAsia="zh-CN"/>
        </w:rPr>
        <w:t>23</w:t>
      </w:r>
      <w:r>
        <w:rPr>
          <w:rFonts w:hint="eastAsia" w:ascii="宋体" w:hAnsi="宋体" w:eastAsia="宋体" w:cs="宋体"/>
          <w:b/>
          <w:bCs/>
          <w:color w:val="auto"/>
          <w:sz w:val="30"/>
          <w:szCs w:val="30"/>
          <w:highlight w:val="none"/>
        </w:rPr>
        <w:t>日</w:t>
      </w:r>
    </w:p>
    <w:p>
      <w:pPr>
        <w:tabs>
          <w:tab w:val="left" w:pos="561"/>
        </w:tabs>
        <w:spacing w:line="360" w:lineRule="auto"/>
        <w:ind w:left="2"/>
        <w:jc w:val="center"/>
        <w:rPr>
          <w:rFonts w:hint="eastAsia" w:ascii="宋体" w:hAnsi="宋体" w:eastAsia="宋体" w:cs="宋体"/>
          <w:color w:val="auto"/>
          <w:sz w:val="28"/>
          <w:szCs w:val="28"/>
          <w:highlight w:val="none"/>
          <w:lang w:eastAsia="zh-CN"/>
        </w:rPr>
      </w:pPr>
      <w:r>
        <w:rPr>
          <w:rFonts w:hint="eastAsia" w:ascii="宋体" w:hAnsi="宋体" w:eastAsia="宋体" w:cs="宋体"/>
          <w:b/>
          <w:color w:val="auto"/>
          <w:sz w:val="28"/>
          <w:szCs w:val="28"/>
          <w:highlight w:val="none"/>
          <w:lang w:eastAsia="zh-CN"/>
        </w:rPr>
        <w:t>目</w:t>
      </w:r>
      <w:r>
        <w:rPr>
          <w:rFonts w:hint="eastAsia" w:ascii="宋体" w:hAnsi="宋体" w:eastAsia="宋体" w:cs="宋体"/>
          <w:b/>
          <w:color w:val="auto"/>
          <w:sz w:val="28"/>
          <w:szCs w:val="28"/>
          <w:highlight w:val="none"/>
          <w:lang w:eastAsia="zh-CN"/>
        </w:rPr>
        <w:tab/>
      </w:r>
      <w:r>
        <w:rPr>
          <w:rFonts w:hint="eastAsia" w:ascii="宋体" w:hAnsi="宋体" w:eastAsia="宋体" w:cs="宋体"/>
          <w:b/>
          <w:color w:val="auto"/>
          <w:sz w:val="28"/>
          <w:szCs w:val="28"/>
          <w:highlight w:val="none"/>
          <w:lang w:eastAsia="zh-CN"/>
        </w:rPr>
        <w:t>录</w:t>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jc w:val="both"/>
        <w:textAlignment w:val="auto"/>
        <w:rPr>
          <w:rFonts w:hint="eastAsia" w:ascii="宋体" w:hAnsi="宋体" w:eastAsia="宋体" w:cs="宋体"/>
          <w:b/>
          <w:bCs/>
          <w:color w:val="auto"/>
          <w:kern w:val="2"/>
          <w:highlight w:val="none"/>
          <w:lang w:eastAsia="zh-CN"/>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TOC \o "1-3" \h \z \u </w:instrText>
      </w:r>
      <w:r>
        <w:rPr>
          <w:rFonts w:hint="eastAsia" w:ascii="宋体" w:hAnsi="宋体" w:eastAsia="宋体" w:cs="宋体"/>
          <w:b/>
          <w:bCs/>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"_Toc504729444"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spacing w:val="2"/>
          <w:highlight w:val="none"/>
          <w:lang w:eastAsia="zh-CN"/>
        </w:rPr>
        <w:t>第一卷</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_Toc504729444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2</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bCs/>
          <w:color w:val="auto"/>
          <w:kern w:val="2"/>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"_Toc504729445"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highlight w:val="none"/>
          <w:lang w:eastAsia="zh-CN"/>
        </w:rPr>
        <w:t>第一章  招标公告</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_Toc504729445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3</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bCs/>
          <w:color w:val="auto"/>
          <w:kern w:val="2"/>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"_Toc504729454"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highlight w:val="none"/>
          <w:lang w:eastAsia="zh-CN"/>
        </w:rPr>
        <w:t>第二章  投标人须知</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_Toc504729454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6</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bCs/>
          <w:color w:val="auto"/>
          <w:kern w:val="2"/>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"_Toc504729515"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highlight w:val="none"/>
          <w:lang w:eastAsia="zh-CN"/>
        </w:rPr>
        <w:t>第三章  评标办法</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_Toc504729515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18</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bCs/>
          <w:color w:val="auto"/>
          <w:kern w:val="2"/>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"_Toc504729526"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highlight w:val="none"/>
          <w:lang w:eastAsia="zh-CN"/>
        </w:rPr>
        <w:t>第四章  合同条款及格式</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_Toc504729526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24</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jc w:val="both"/>
        <w:textAlignment w:val="auto"/>
        <w:rPr>
          <w:rFonts w:hint="eastAsia" w:ascii="宋体" w:hAnsi="宋体" w:eastAsia="宋体" w:cs="宋体"/>
          <w:b/>
          <w:bCs/>
          <w:color w:val="auto"/>
          <w:kern w:val="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"_Toc504729712"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highlight w:val="none"/>
          <w:lang w:eastAsia="zh-CN"/>
        </w:rPr>
        <w:t>第二卷</w:t>
      </w:r>
      <w:r>
        <w:rPr>
          <w:rFonts w:hint="eastAsia" w:ascii="宋体" w:hAnsi="宋体" w:eastAsia="宋体" w:cs="宋体"/>
          <w:b/>
          <w:bCs/>
          <w:color w:val="auto"/>
          <w:highlight w:val="none"/>
        </w:rPr>
        <w:tab/>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lang w:val="en-US" w:eastAsia="zh-CN"/>
        </w:rPr>
        <w:t>7</w:t>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bCs/>
          <w:color w:val="auto"/>
          <w:kern w:val="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"_Toc504729713"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highlight w:val="none"/>
          <w:lang w:eastAsia="zh-CN"/>
        </w:rPr>
        <w:t>第五章  委托人要求</w:t>
      </w:r>
      <w:r>
        <w:rPr>
          <w:rFonts w:hint="eastAsia" w:ascii="宋体" w:hAnsi="宋体" w:eastAsia="宋体" w:cs="宋体"/>
          <w:b/>
          <w:bCs/>
          <w:color w:val="auto"/>
          <w:highlight w:val="none"/>
        </w:rPr>
        <w:tab/>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lang w:val="en-US" w:eastAsia="zh-CN"/>
        </w:rPr>
        <w:t>8</w:t>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jc w:val="both"/>
        <w:textAlignment w:val="auto"/>
        <w:rPr>
          <w:rFonts w:hint="eastAsia" w:ascii="宋体" w:hAnsi="宋体" w:eastAsia="宋体" w:cs="宋体"/>
          <w:b/>
          <w:bCs/>
          <w:color w:val="auto"/>
          <w:kern w:val="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"_Toc504729714"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highlight w:val="none"/>
          <w:lang w:eastAsia="zh-CN"/>
        </w:rPr>
        <w:t>第三卷</w:t>
      </w:r>
      <w:r>
        <w:rPr>
          <w:rFonts w:hint="eastAsia" w:ascii="宋体" w:hAnsi="宋体" w:eastAsia="宋体" w:cs="宋体"/>
          <w:b/>
          <w:bCs/>
          <w:color w:val="auto"/>
          <w:highlight w:val="none"/>
        </w:rPr>
        <w:tab/>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lang w:val="en-US" w:eastAsia="zh-CN"/>
        </w:rPr>
        <w:t>1</w:t>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bCs/>
          <w:color w:val="auto"/>
          <w:kern w:val="2"/>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"_Toc504729715"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highlight w:val="none"/>
          <w:lang w:eastAsia="zh-CN"/>
        </w:rPr>
        <w:t>第六章  投标文件格式</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_Toc504729715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32</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fldChar w:fldCharType="end"/>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pStyle w:val="19"/>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before="10" w:line="360" w:lineRule="auto"/>
        <w:rPr>
          <w:rFonts w:hint="eastAsia" w:ascii="宋体" w:hAnsi="宋体" w:eastAsia="宋体" w:cs="宋体"/>
          <w:color w:val="auto"/>
          <w:sz w:val="21"/>
          <w:szCs w:val="21"/>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bookmarkStart w:id="0" w:name="_bookmark0"/>
      <w:bookmarkEnd w:id="0"/>
    </w:p>
    <w:p>
      <w:pPr>
        <w:rPr>
          <w:rFonts w:hint="eastAsia" w:ascii="宋体" w:hAnsi="宋体" w:eastAsia="宋体" w:cs="宋体"/>
          <w:color w:val="auto"/>
          <w:spacing w:val="2"/>
          <w:sz w:val="32"/>
          <w:szCs w:val="32"/>
          <w:highlight w:val="none"/>
          <w:lang w:eastAsia="zh-CN"/>
        </w:rPr>
      </w:pPr>
    </w:p>
    <w:p>
      <w:pPr>
        <w:pStyle w:val="19"/>
        <w:rPr>
          <w:rFonts w:hint="eastAsia" w:ascii="宋体" w:hAnsi="宋体" w:eastAsia="宋体" w:cs="宋体"/>
          <w:color w:val="auto"/>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p>
    <w:p>
      <w:pPr>
        <w:pStyle w:val="3"/>
        <w:spacing w:line="360" w:lineRule="auto"/>
        <w:ind w:left="0"/>
        <w:jc w:val="center"/>
        <w:rPr>
          <w:rFonts w:hint="eastAsia" w:ascii="宋体" w:hAnsi="宋体" w:eastAsia="宋体" w:cs="宋体"/>
          <w:b w:val="0"/>
          <w:bCs w:val="0"/>
          <w:color w:val="auto"/>
          <w:sz w:val="32"/>
          <w:szCs w:val="32"/>
          <w:highlight w:val="none"/>
          <w:lang w:eastAsia="zh-CN"/>
        </w:rPr>
      </w:pPr>
      <w:bookmarkStart w:id="1" w:name="_Toc504729444"/>
      <w:bookmarkStart w:id="2" w:name="_Toc2056"/>
      <w:r>
        <w:rPr>
          <w:rFonts w:hint="eastAsia" w:ascii="宋体" w:hAnsi="宋体" w:eastAsia="宋体" w:cs="宋体"/>
          <w:color w:val="auto"/>
          <w:spacing w:val="2"/>
          <w:sz w:val="32"/>
          <w:szCs w:val="32"/>
          <w:highlight w:val="none"/>
          <w:lang w:eastAsia="zh-CN"/>
        </w:rPr>
        <w:t>第一卷</w:t>
      </w:r>
      <w:bookmarkEnd w:id="1"/>
      <w:bookmarkEnd w:id="2"/>
    </w:p>
    <w:p>
      <w:pPr>
        <w:spacing w:line="360" w:lineRule="auto"/>
        <w:jc w:val="center"/>
        <w:rPr>
          <w:rFonts w:hint="eastAsia" w:ascii="宋体" w:hAnsi="宋体" w:eastAsia="宋体" w:cs="宋体"/>
          <w:color w:val="auto"/>
          <w:sz w:val="21"/>
          <w:szCs w:val="21"/>
          <w:highlight w:val="none"/>
          <w:lang w:eastAsia="zh-CN"/>
        </w:rPr>
        <w:sectPr>
          <w:headerReference r:id="rId13" w:type="first"/>
          <w:pgSz w:w="11907" w:h="16840"/>
          <w:pgMar w:top="1418" w:right="1418" w:bottom="1418" w:left="1418" w:header="851" w:footer="851" w:gutter="0"/>
          <w:pgNumType w:start="0"/>
          <w:cols w:space="0" w:num="1"/>
          <w:titlePg/>
        </w:sectPr>
      </w:pPr>
    </w:p>
    <w:p>
      <w:pPr>
        <w:spacing w:line="360" w:lineRule="auto"/>
        <w:rPr>
          <w:rFonts w:hint="eastAsia" w:ascii="宋体" w:hAnsi="宋体" w:eastAsia="宋体" w:cs="宋体"/>
          <w:color w:val="auto"/>
          <w:sz w:val="21"/>
          <w:szCs w:val="21"/>
          <w:highlight w:val="none"/>
          <w:lang w:eastAsia="zh-CN"/>
        </w:rPr>
      </w:pPr>
      <w:bookmarkStart w:id="3" w:name="_bookmark1"/>
      <w:bookmarkEnd w:id="3"/>
      <w:bookmarkStart w:id="4" w:name="_Toc16842"/>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pStyle w:val="19"/>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before="10" w:line="360" w:lineRule="auto"/>
        <w:rPr>
          <w:rFonts w:hint="eastAsia" w:ascii="宋体" w:hAnsi="宋体" w:eastAsia="宋体" w:cs="宋体"/>
          <w:color w:val="auto"/>
          <w:sz w:val="21"/>
          <w:szCs w:val="21"/>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p>
    <w:p>
      <w:pPr>
        <w:rPr>
          <w:rFonts w:hint="eastAsia" w:ascii="宋体" w:hAnsi="宋体" w:eastAsia="宋体" w:cs="宋体"/>
          <w:color w:val="auto"/>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p>
    <w:p>
      <w:pPr>
        <w:pStyle w:val="3"/>
        <w:spacing w:line="360" w:lineRule="auto"/>
        <w:ind w:left="0"/>
        <w:jc w:val="center"/>
        <w:rPr>
          <w:rFonts w:hint="eastAsia" w:ascii="宋体" w:hAnsi="宋体" w:eastAsia="宋体" w:cs="宋体"/>
          <w:bCs w:val="0"/>
          <w:color w:val="auto"/>
          <w:sz w:val="32"/>
          <w:szCs w:val="32"/>
          <w:highlight w:val="none"/>
          <w:lang w:eastAsia="zh-CN"/>
        </w:rPr>
      </w:pPr>
      <w:bookmarkStart w:id="5" w:name="_Toc504729445"/>
      <w:r>
        <w:rPr>
          <w:rFonts w:hint="eastAsia" w:ascii="宋体" w:hAnsi="宋体" w:eastAsia="宋体" w:cs="宋体"/>
          <w:bCs w:val="0"/>
          <w:color w:val="auto"/>
          <w:sz w:val="32"/>
          <w:szCs w:val="32"/>
          <w:highlight w:val="none"/>
          <w:lang w:eastAsia="zh-CN"/>
        </w:rPr>
        <w:t>第一章  招标公告</w:t>
      </w:r>
      <w:bookmarkEnd w:id="4"/>
      <w:bookmarkEnd w:id="5"/>
    </w:p>
    <w:p>
      <w:pPr>
        <w:spacing w:line="360" w:lineRule="auto"/>
        <w:rPr>
          <w:rFonts w:hint="eastAsia" w:ascii="宋体" w:hAnsi="宋体" w:eastAsia="宋体" w:cs="宋体"/>
          <w:color w:val="auto"/>
          <w:sz w:val="21"/>
          <w:szCs w:val="21"/>
          <w:highlight w:val="none"/>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lang w:eastAsia="zh-CN"/>
        </w:rPr>
        <w:br w:type="page"/>
      </w:r>
      <w:bookmarkStart w:id="6" w:name="_bookmark2"/>
      <w:bookmarkEnd w:id="6"/>
      <w:r>
        <w:rPr>
          <w:rFonts w:hint="eastAsia" w:ascii="宋体" w:hAnsi="宋体" w:eastAsia="宋体" w:cs="宋体"/>
          <w:b/>
          <w:color w:val="auto"/>
          <w:sz w:val="21"/>
          <w:szCs w:val="21"/>
          <w:highlight w:val="none"/>
          <w:lang w:eastAsia="zh-CN"/>
        </w:rPr>
        <w:t>新疆国泰新华化工有限责任公司电力事业部区域保洁服务项目招标公告</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（项目编号：</w:t>
      </w:r>
      <w:r>
        <w:rPr>
          <w:rFonts w:hint="eastAsia" w:ascii="宋体" w:hAnsi="宋体" w:cs="宋体"/>
          <w:b/>
          <w:bCs/>
          <w:color w:val="auto"/>
          <w:sz w:val="21"/>
          <w:szCs w:val="21"/>
          <w:highlight w:val="none"/>
          <w:lang w:eastAsia="zh-CN"/>
        </w:rPr>
        <w:t>SXJJ-2021-CJHG051-2</w:t>
      </w:r>
      <w:r>
        <w:rPr>
          <w:rFonts w:hint="eastAsia" w:ascii="宋体" w:hAnsi="宋体" w:eastAsia="宋体" w:cs="宋体"/>
          <w:b/>
          <w:bCs/>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招标项目所在地区：新疆维吾尔自治区昌吉回族自治州吉木萨尔县五彩湾镇</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一、招标条件</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新疆国泰新华化工有限责任公司电力事业部区域保洁服务项目（项目编号：</w:t>
      </w:r>
      <w:r>
        <w:rPr>
          <w:rFonts w:hint="eastAsia" w:ascii="宋体" w:hAnsi="宋体" w:cs="宋体"/>
          <w:color w:val="auto"/>
          <w:sz w:val="21"/>
          <w:szCs w:val="21"/>
          <w:highlight w:val="none"/>
          <w:lang w:eastAsia="zh-CN"/>
        </w:rPr>
        <w:t>SXJJ-2021-CJHG051-2</w:t>
      </w:r>
      <w:r>
        <w:rPr>
          <w:rFonts w:hint="eastAsia" w:ascii="宋体" w:hAnsi="宋体" w:eastAsia="宋体" w:cs="宋体"/>
          <w:color w:val="auto"/>
          <w:sz w:val="21"/>
          <w:szCs w:val="21"/>
          <w:highlight w:val="none"/>
          <w:lang w:eastAsia="zh-CN"/>
        </w:rPr>
        <w:t>），已由潞安化工集团招投标中心批准，项目资金来源为企业自筹，招标人为新疆国泰新华化工有限责任公司。本项目已具备招标条件，现进行公开招标。</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二、项目概况和招标范围</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项目规模：事业部占地面积34.55hm</w:t>
      </w:r>
      <w:r>
        <w:rPr>
          <w:rFonts w:hint="eastAsia" w:ascii="宋体" w:hAnsi="宋体" w:eastAsia="宋体" w:cs="宋体"/>
          <w:color w:val="auto"/>
          <w:sz w:val="21"/>
          <w:szCs w:val="21"/>
          <w:highlight w:val="none"/>
          <w:vertAlign w:val="superscript"/>
          <w:lang w:eastAsia="zh-CN"/>
        </w:rPr>
        <w:t>2</w:t>
      </w:r>
      <w:r>
        <w:rPr>
          <w:rFonts w:hint="eastAsia" w:ascii="宋体" w:hAnsi="宋体" w:eastAsia="宋体" w:cs="宋体"/>
          <w:color w:val="auto"/>
          <w:sz w:val="21"/>
          <w:szCs w:val="21"/>
          <w:highlight w:val="none"/>
          <w:lang w:eastAsia="zh-CN"/>
        </w:rPr>
        <w:t>（其中一期24.44hm</w:t>
      </w:r>
      <w:r>
        <w:rPr>
          <w:rFonts w:hint="eastAsia" w:ascii="宋体" w:hAnsi="宋体" w:eastAsia="宋体" w:cs="宋体"/>
          <w:color w:val="auto"/>
          <w:sz w:val="21"/>
          <w:szCs w:val="21"/>
          <w:highlight w:val="none"/>
          <w:vertAlign w:val="superscript"/>
          <w:lang w:eastAsia="zh-CN"/>
        </w:rPr>
        <w:t>2</w:t>
      </w:r>
      <w:r>
        <w:rPr>
          <w:rFonts w:hint="eastAsia" w:ascii="宋体" w:hAnsi="宋体" w:eastAsia="宋体" w:cs="宋体"/>
          <w:color w:val="auto"/>
          <w:sz w:val="21"/>
          <w:szCs w:val="21"/>
          <w:highlight w:val="none"/>
          <w:lang w:eastAsia="zh-CN"/>
        </w:rPr>
        <w:t>，二期10.11hm</w:t>
      </w:r>
      <w:r>
        <w:rPr>
          <w:rFonts w:hint="eastAsia" w:ascii="宋体" w:hAnsi="宋体" w:eastAsia="宋体" w:cs="宋体"/>
          <w:color w:val="auto"/>
          <w:sz w:val="21"/>
          <w:szCs w:val="21"/>
          <w:highlight w:val="none"/>
          <w:vertAlign w:val="superscript"/>
          <w:lang w:eastAsia="zh-CN"/>
        </w:rPr>
        <w:t>2</w:t>
      </w:r>
      <w:r>
        <w:rPr>
          <w:rFonts w:hint="eastAsia" w:ascii="宋体" w:hAnsi="宋体" w:eastAsia="宋体" w:cs="宋体"/>
          <w:color w:val="auto"/>
          <w:sz w:val="21"/>
          <w:szCs w:val="21"/>
          <w:highlight w:val="none"/>
          <w:lang w:eastAsia="zh-CN"/>
        </w:rPr>
        <w:t>），建筑面积9.65hm</w:t>
      </w:r>
      <w:r>
        <w:rPr>
          <w:rFonts w:hint="eastAsia" w:ascii="宋体" w:hAnsi="宋体" w:eastAsia="宋体" w:cs="宋体"/>
          <w:color w:val="auto"/>
          <w:sz w:val="21"/>
          <w:szCs w:val="21"/>
          <w:highlight w:val="none"/>
          <w:vertAlign w:val="superscript"/>
          <w:lang w:eastAsia="zh-CN"/>
        </w:rPr>
        <w:t>2</w:t>
      </w:r>
      <w:r>
        <w:rPr>
          <w:rFonts w:hint="eastAsia" w:ascii="宋体" w:hAnsi="宋体" w:eastAsia="宋体" w:cs="宋体"/>
          <w:color w:val="auto"/>
          <w:sz w:val="21"/>
          <w:szCs w:val="21"/>
          <w:highlight w:val="none"/>
          <w:lang w:eastAsia="zh-CN"/>
        </w:rPr>
        <w:t>，厂区道路及广场地坪6.16hm</w:t>
      </w:r>
      <w:r>
        <w:rPr>
          <w:rFonts w:hint="eastAsia" w:ascii="宋体" w:hAnsi="宋体" w:eastAsia="宋体" w:cs="宋体"/>
          <w:color w:val="auto"/>
          <w:sz w:val="21"/>
          <w:szCs w:val="21"/>
          <w:highlight w:val="none"/>
          <w:vertAlign w:val="superscript"/>
          <w:lang w:eastAsia="zh-CN"/>
        </w:rPr>
        <w:t>2</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2.2招标项目名称：新疆国泰新华化工有限责任公司电力事业部区域保洁服务项目</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2.3服务地点：准东开发区五彩湾工业园区新疆国泰新华化工有限责任公司电力事业部区域</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lang w:eastAsia="zh-CN"/>
        </w:rPr>
        <w:t>招标内容与范围：本招标项目标段划分为</w:t>
      </w:r>
      <w:r>
        <w:rPr>
          <w:rFonts w:hint="eastAsia" w:ascii="宋体" w:hAnsi="宋体" w:eastAsia="宋体" w:cs="宋体"/>
          <w:color w:val="auto"/>
          <w:sz w:val="21"/>
          <w:szCs w:val="21"/>
          <w:highlight w:val="none"/>
          <w:lang w:val="en-US" w:eastAsia="zh-CN"/>
        </w:rPr>
        <w:t>1个标段，本次招标为其中的：</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001标段</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标段内容：</w:t>
      </w:r>
      <w:r>
        <w:rPr>
          <w:rFonts w:hint="eastAsia" w:ascii="宋体" w:hAnsi="宋体" w:eastAsia="宋体" w:cs="宋体"/>
          <w:color w:val="auto"/>
          <w:sz w:val="21"/>
          <w:szCs w:val="21"/>
          <w:highlight w:val="none"/>
          <w:lang w:eastAsia="zh-CN"/>
        </w:rPr>
        <w:t>包含室内、室外两部分；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室内：建筑面积为1015㎡综合办公楼一幢四层，建筑高度19m；建筑面积1946.55㎡检修及材料楼一幢三层,建筑高度11.9m；建筑面积7221㎡的主厂房0米（含锅炉侧）、6.3米（含集控楼）、12.6米（含锅炉侧、集控楼）、20.1米层，上述区域内室外地面、楼梯、栏杆、会议室、办公室、浴室、卫生间及屋面（含综合办公楼、检修楼、集控楼）的保洁服务工作及水、电、门锁、灯具的维修工作及消耗性材料。</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室外：1、电力事业部区域建筑物以外主干道、次干道、支道、人行道、硬化地坪，主厂房区域外40062㎡；综合办公楼前区域4768㎡； 煤场及卸煤区域19488㎡保洁服务。</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2、电力事业部一期室外未硬化地面及二期区域地面杂物、杂草、垃圾清理服务。</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3、电力事业部综合办公楼前240㎡绿化草坪养护，区域内绿植约50株浇灌、剪枝、养护。</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4、综合办公楼、材料库与检修楼及A9路、A11路、A16路侧属电力事业部管理消防栓的检查清扫工作。</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服务期限：三年。</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三、投标人资格要求</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001标段</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3.1具有独立承担民事责任的能力及独立法人资格，拥有有效的营业执照；</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3.2法定代表人为同一个人的两个以及两个以上法人，母公司、全资子公司以及其控股公司或者存在管理关系的不同单位，都不得在同一标段或者未划分标段的同一招标项目同时投标；</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3.3提供近三年内同类（保洁服务）项目业绩（以合同为准）；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3.4信用记录良好，未被“信用中国”列入失信被执行人名单，未被“国家企业信用信息公示系统”列入严重违法失信企业名单；</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lang w:eastAsia="zh-CN"/>
        </w:rPr>
        <w:t>本次招标不接受联合体投标。</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四、招标文件的获取</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获取时间：2021年</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0分--2021年</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0分（北京时间）</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获取方法：凡有意参加投标者，请在文件发售期间内通过“易交在线电子招标投标交易平台”（www.sxyjcg.com）网上</w:t>
      </w:r>
      <w:r>
        <w:rPr>
          <w:rFonts w:hint="eastAsia" w:ascii="宋体" w:hAnsi="宋体" w:eastAsia="宋体" w:cs="宋体"/>
          <w:color w:val="auto"/>
          <w:sz w:val="21"/>
          <w:szCs w:val="21"/>
          <w:highlight w:val="none"/>
          <w:lang w:eastAsia="zh-CN"/>
        </w:rPr>
        <w:t>获取</w:t>
      </w:r>
      <w:r>
        <w:rPr>
          <w:rFonts w:hint="eastAsia" w:ascii="宋体" w:hAnsi="宋体" w:eastAsia="宋体" w:cs="宋体"/>
          <w:color w:val="auto"/>
          <w:sz w:val="21"/>
          <w:szCs w:val="21"/>
          <w:highlight w:val="none"/>
        </w:rPr>
        <w:t>招标文件。</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五、投标文件的递交</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递交截止时间：2021年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分（北京时间）</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递交方法：投标人应使用“易交在线电子招标投标交易平台”提供的投标文件制作客户端软件编制相应的电子投标文件，按招标文件要求在投标文件相应位置签章（电子章），并上传经CA数字证书加密的投标文件。</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递交地址：易交在线电子招标投标交易平台（www.sxyjcg.com）。</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六、开标时间及地点</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开标时间：202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时</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分（北京时间）</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开标方式：通过“易交在线电子招标投标交易平台”（www.sxyjcg.com）网上开标。</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七、其他公告内容</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7.1凡有意参与的投标人，须在山西省公共资源交易平台主体库完成注册，并办理CA数字证书（CA数字证书办理咨询电话：400-6530-200；主体库资料核验咨询电话：0351-7731313；）。</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7.2本次招标项目采用全流程电子招标方式，电子开标时需要进行线上解密操作，请通过“易交在线电子招标投标交易平台”（www.sxyjcg.com）使用CA进行在线解密。请各位投标人提前从平台首页下载相关操作指南，熟悉电子平台操作流程，如遇问题请致电400-1132-886。</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7.3</w:t>
      </w:r>
      <w:r>
        <w:rPr>
          <w:rFonts w:hint="eastAsia" w:ascii="宋体" w:hAnsi="宋体" w:eastAsia="宋体" w:cs="宋体"/>
          <w:color w:val="auto"/>
          <w:sz w:val="21"/>
          <w:szCs w:val="21"/>
          <w:highlight w:val="none"/>
          <w:lang w:eastAsia="zh-CN"/>
        </w:rPr>
        <w:t>投标人网上流程操作如下：注册易交在线电子招标投标交易平台---平台审核通过---参与项目---根据项目公告要求提交获取资料--审核确认---获取文件（需绑定CA数字证书）---下载文件---制作文件---上传文件。</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投标保证金的缴纳</w:t>
      </w:r>
    </w:p>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递交方式：通过电汇、保函形式递交。</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（2）保函形式：保函应当是金融机构直接出具的保函，投标文件中附保函文件，所提供保函可以通过易交在线电子招标投标交易平台进行在线真伪快速查询。</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本次招标公告在《易交在线电子招标投标交易平台》（http://www.sxyjcg.com/）、《山西省招标投标公共服务平台</w:t>
      </w:r>
      <w:r>
        <w:rPr>
          <w:rFonts w:hint="eastAsia" w:ascii="宋体" w:hAnsi="宋体" w:eastAsia="宋体" w:cs="宋体"/>
          <w:color w:val="auto"/>
          <w:sz w:val="21"/>
          <w:szCs w:val="21"/>
          <w:highlight w:val="none"/>
          <w:lang w:val="en-US" w:eastAsia="zh-CN"/>
        </w:rPr>
        <w:t>/山西招投标网</w:t>
      </w:r>
      <w:r>
        <w:rPr>
          <w:rFonts w:hint="eastAsia" w:ascii="宋体" w:hAnsi="宋体" w:eastAsia="宋体" w:cs="宋体"/>
          <w:color w:val="auto"/>
          <w:sz w:val="21"/>
          <w:szCs w:val="21"/>
          <w:highlight w:val="none"/>
          <w:lang w:eastAsia="zh-CN"/>
        </w:rPr>
        <w:t>》（http://www.sxbid.com.cn/）、《中国招标投标公共服务平台》（http://www.cebpubservice.com/）上同时发布。</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八、监督部门</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本招标项目的监督部门为</w:t>
      </w:r>
      <w:r>
        <w:rPr>
          <w:rFonts w:hint="eastAsia" w:ascii="宋体" w:hAnsi="宋体" w:eastAsia="宋体" w:cs="宋体"/>
          <w:color w:val="auto"/>
          <w:sz w:val="21"/>
          <w:szCs w:val="21"/>
          <w:highlight w:val="none"/>
          <w:lang w:val="en-US" w:eastAsia="zh-CN"/>
        </w:rPr>
        <w:t>潞安化工集团有限公司招投标中心（电话：0355-5958719）</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九、联系方式</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招标人：新疆国泰新华化工有限责任公司</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址：新疆省昌吉市吉木萨尔县五彩湾镇</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招标代理机构：山西晋疆招标代理有限公司</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址：新疆维吾尔自治区昌吉回族自治州昌吉市乌伊东路</w:t>
      </w:r>
      <w:r>
        <w:rPr>
          <w:rFonts w:hint="eastAsia" w:ascii="宋体" w:hAnsi="宋体" w:eastAsia="宋体" w:cs="宋体"/>
          <w:color w:val="auto"/>
          <w:sz w:val="21"/>
          <w:szCs w:val="21"/>
          <w:highlight w:val="none"/>
          <w:lang w:val="en-US" w:eastAsia="zh-CN"/>
        </w:rPr>
        <w:t>199号</w:t>
      </w:r>
      <w:r>
        <w:rPr>
          <w:rFonts w:hint="eastAsia" w:ascii="宋体" w:hAnsi="宋体" w:cs="宋体"/>
          <w:color w:val="auto"/>
          <w:sz w:val="21"/>
          <w:szCs w:val="21"/>
          <w:highlight w:val="none"/>
          <w:lang w:val="en-US" w:eastAsia="zh-CN"/>
        </w:rPr>
        <w:t>和谐时代广场</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联系人：左经理、李经理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话：15364658182、13579955950、0355-2031777</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电子邮箱：2195578199@qq.com</w:t>
      </w:r>
    </w:p>
    <w:p>
      <w:pPr>
        <w:pStyle w:val="40"/>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宋体" w:hAnsi="宋体" w:eastAsia="宋体" w:cs="宋体"/>
          <w:color w:val="auto"/>
          <w:sz w:val="21"/>
          <w:szCs w:val="21"/>
          <w:highlight w:val="none"/>
          <w:lang w:eastAsia="zh-CN"/>
        </w:rPr>
      </w:pPr>
    </w:p>
    <w:p>
      <w:pPr>
        <w:pStyle w:val="19"/>
        <w:adjustRightInd w:val="0"/>
        <w:snapToGrid w:val="0"/>
        <w:ind w:left="0"/>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pStyle w:val="19"/>
        <w:rPr>
          <w:rFonts w:hint="eastAsia" w:ascii="宋体" w:hAnsi="宋体" w:eastAsia="宋体" w:cs="宋体"/>
          <w:color w:val="auto"/>
          <w:highlight w:val="none"/>
          <w:lang w:eastAsia="zh-CN"/>
        </w:rPr>
      </w:pPr>
    </w:p>
    <w:p>
      <w:pPr>
        <w:adjustRightInd w:val="0"/>
        <w:snapToGrid w:val="0"/>
        <w:ind w:firstLine="1680" w:firstLineChars="8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招标人或其招标代理机构主要负责人（项目负责人）：          （签名）</w:t>
      </w:r>
    </w:p>
    <w:p>
      <w:pPr>
        <w:adjustRightInd w:val="0"/>
        <w:snapToGrid w:val="0"/>
        <w:ind w:firstLine="525" w:firstLineChars="25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 xml:space="preserve">           招标人或其招标代理机构：                （盖章） </w:t>
      </w:r>
    </w:p>
    <w:p>
      <w:p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bookmarkStart w:id="7" w:name="_bookmark19"/>
      <w:bookmarkEnd w:id="7"/>
      <w:bookmarkStart w:id="8" w:name="_bookmark10"/>
      <w:bookmarkEnd w:id="8"/>
      <w:bookmarkStart w:id="9" w:name="_bookmark20"/>
      <w:bookmarkEnd w:id="9"/>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before="10" w:line="360" w:lineRule="auto"/>
        <w:rPr>
          <w:rFonts w:hint="eastAsia" w:ascii="宋体" w:hAnsi="宋体" w:eastAsia="宋体" w:cs="宋体"/>
          <w:color w:val="auto"/>
          <w:sz w:val="21"/>
          <w:szCs w:val="21"/>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p>
    <w:p>
      <w:pPr>
        <w:rPr>
          <w:rFonts w:hint="eastAsia" w:ascii="宋体" w:hAnsi="宋体" w:eastAsia="宋体" w:cs="宋体"/>
          <w:color w:val="auto"/>
          <w:spacing w:val="2"/>
          <w:sz w:val="32"/>
          <w:szCs w:val="32"/>
          <w:highlight w:val="none"/>
          <w:lang w:eastAsia="zh-CN"/>
        </w:rPr>
      </w:pPr>
    </w:p>
    <w:p>
      <w:pPr>
        <w:pStyle w:val="19"/>
        <w:rPr>
          <w:rFonts w:hint="eastAsia" w:ascii="宋体" w:hAnsi="宋体" w:eastAsia="宋体" w:cs="宋体"/>
          <w:color w:val="auto"/>
          <w:spacing w:val="2"/>
          <w:sz w:val="32"/>
          <w:szCs w:val="32"/>
          <w:highlight w:val="none"/>
          <w:lang w:eastAsia="zh-CN"/>
        </w:rPr>
      </w:pPr>
    </w:p>
    <w:p>
      <w:pPr>
        <w:rPr>
          <w:rFonts w:hint="eastAsia" w:ascii="宋体" w:hAnsi="宋体" w:eastAsia="宋体" w:cs="宋体"/>
          <w:color w:val="auto"/>
          <w:spacing w:val="2"/>
          <w:sz w:val="32"/>
          <w:szCs w:val="32"/>
          <w:highlight w:val="none"/>
          <w:lang w:eastAsia="zh-CN"/>
        </w:rPr>
      </w:pPr>
    </w:p>
    <w:p>
      <w:pPr>
        <w:pStyle w:val="19"/>
        <w:rPr>
          <w:rFonts w:hint="eastAsia" w:ascii="宋体" w:hAnsi="宋体" w:eastAsia="宋体" w:cs="宋体"/>
          <w:color w:val="auto"/>
          <w:spacing w:val="2"/>
          <w:sz w:val="32"/>
          <w:szCs w:val="32"/>
          <w:highlight w:val="none"/>
          <w:lang w:eastAsia="zh-CN"/>
        </w:rPr>
      </w:pPr>
    </w:p>
    <w:p>
      <w:pPr>
        <w:rPr>
          <w:rFonts w:hint="eastAsia" w:ascii="宋体" w:hAnsi="宋体" w:eastAsia="宋体" w:cs="宋体"/>
          <w:color w:val="auto"/>
          <w:spacing w:val="2"/>
          <w:sz w:val="32"/>
          <w:szCs w:val="32"/>
          <w:highlight w:val="none"/>
          <w:lang w:eastAsia="zh-CN"/>
        </w:rPr>
      </w:pPr>
    </w:p>
    <w:p>
      <w:pPr>
        <w:pStyle w:val="19"/>
        <w:rPr>
          <w:rFonts w:hint="eastAsia" w:ascii="宋体" w:hAnsi="宋体" w:eastAsia="宋体" w:cs="宋体"/>
          <w:color w:val="auto"/>
          <w:spacing w:val="2"/>
          <w:sz w:val="32"/>
          <w:szCs w:val="32"/>
          <w:highlight w:val="none"/>
          <w:lang w:eastAsia="zh-CN"/>
        </w:rPr>
      </w:pPr>
    </w:p>
    <w:p>
      <w:pPr>
        <w:rPr>
          <w:rFonts w:hint="eastAsia" w:ascii="宋体" w:hAnsi="宋体" w:eastAsia="宋体" w:cs="宋体"/>
          <w:color w:val="auto"/>
          <w:spacing w:val="2"/>
          <w:sz w:val="32"/>
          <w:szCs w:val="32"/>
          <w:highlight w:val="none"/>
          <w:lang w:eastAsia="zh-CN"/>
        </w:rPr>
      </w:pPr>
    </w:p>
    <w:p>
      <w:pPr>
        <w:pStyle w:val="3"/>
        <w:spacing w:line="360" w:lineRule="auto"/>
        <w:ind w:left="0" w:leftChars="0" w:right="1" w:firstLine="0" w:firstLineChars="0"/>
        <w:jc w:val="both"/>
        <w:rPr>
          <w:rFonts w:hint="eastAsia" w:ascii="宋体" w:hAnsi="宋体" w:eastAsia="宋体" w:cs="宋体"/>
          <w:color w:val="auto"/>
          <w:spacing w:val="2"/>
          <w:sz w:val="32"/>
          <w:szCs w:val="32"/>
          <w:highlight w:val="none"/>
          <w:lang w:eastAsia="zh-CN"/>
        </w:rPr>
      </w:pPr>
    </w:p>
    <w:p>
      <w:pPr>
        <w:pStyle w:val="3"/>
        <w:spacing w:line="360" w:lineRule="auto"/>
        <w:jc w:val="center"/>
        <w:rPr>
          <w:rFonts w:hint="eastAsia" w:ascii="宋体" w:hAnsi="宋体" w:eastAsia="宋体" w:cs="宋体"/>
          <w:bCs w:val="0"/>
          <w:color w:val="auto"/>
          <w:sz w:val="32"/>
          <w:szCs w:val="32"/>
          <w:highlight w:val="none"/>
          <w:lang w:eastAsia="zh-CN"/>
        </w:rPr>
      </w:pPr>
      <w:bookmarkStart w:id="10" w:name="_Toc504729454"/>
      <w:bookmarkStart w:id="11" w:name="_Toc19543"/>
    </w:p>
    <w:p>
      <w:pPr>
        <w:pStyle w:val="3"/>
        <w:spacing w:line="360" w:lineRule="auto"/>
        <w:jc w:val="center"/>
        <w:rPr>
          <w:rFonts w:hint="eastAsia" w:ascii="宋体" w:hAnsi="宋体" w:eastAsia="宋体" w:cs="宋体"/>
          <w:bCs w:val="0"/>
          <w:color w:val="auto"/>
          <w:sz w:val="32"/>
          <w:szCs w:val="32"/>
          <w:highlight w:val="none"/>
          <w:lang w:eastAsia="zh-CN"/>
        </w:rPr>
      </w:pPr>
    </w:p>
    <w:p>
      <w:pPr>
        <w:pStyle w:val="3"/>
        <w:spacing w:line="360" w:lineRule="auto"/>
        <w:jc w:val="center"/>
        <w:rPr>
          <w:rFonts w:hint="eastAsia" w:ascii="宋体" w:hAnsi="宋体" w:eastAsia="宋体" w:cs="宋体"/>
          <w:bCs w:val="0"/>
          <w:color w:val="auto"/>
          <w:sz w:val="32"/>
          <w:szCs w:val="32"/>
          <w:highlight w:val="none"/>
          <w:lang w:eastAsia="zh-CN"/>
        </w:rPr>
      </w:pPr>
    </w:p>
    <w:p>
      <w:pPr>
        <w:pStyle w:val="3"/>
        <w:spacing w:line="360" w:lineRule="auto"/>
        <w:jc w:val="center"/>
        <w:rPr>
          <w:rFonts w:hint="eastAsia" w:ascii="宋体" w:hAnsi="宋体" w:eastAsia="宋体" w:cs="宋体"/>
          <w:bCs w:val="0"/>
          <w:color w:val="auto"/>
          <w:sz w:val="32"/>
          <w:szCs w:val="32"/>
          <w:highlight w:val="none"/>
          <w:lang w:eastAsia="zh-CN"/>
        </w:rPr>
      </w:pPr>
    </w:p>
    <w:p>
      <w:pPr>
        <w:pStyle w:val="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Cs w:val="0"/>
          <w:color w:val="auto"/>
          <w:sz w:val="32"/>
          <w:szCs w:val="32"/>
          <w:highlight w:val="none"/>
          <w:lang w:eastAsia="zh-CN"/>
        </w:rPr>
        <w:t>第二章  投标人须知</w:t>
      </w:r>
      <w:bookmarkEnd w:id="10"/>
      <w:bookmarkEnd w:id="11"/>
    </w:p>
    <w:p>
      <w:pPr>
        <w:pStyle w:val="4"/>
        <w:spacing w:line="360" w:lineRule="auto"/>
        <w:ind w:left="220"/>
        <w:rPr>
          <w:rFonts w:hint="eastAsia" w:ascii="宋体" w:hAnsi="宋体" w:eastAsia="宋体" w:cs="宋体"/>
          <w:bCs w:val="0"/>
          <w:color w:val="auto"/>
          <w:sz w:val="28"/>
          <w:szCs w:val="28"/>
          <w:highlight w:val="none"/>
          <w:lang w:eastAsia="zh-CN"/>
        </w:rPr>
      </w:pPr>
      <w:bookmarkStart w:id="12" w:name="_bookmark21"/>
      <w:bookmarkEnd w:id="12"/>
      <w:bookmarkStart w:id="13" w:name="_Toc19816"/>
      <w:r>
        <w:rPr>
          <w:rFonts w:hint="eastAsia" w:ascii="宋体" w:hAnsi="宋体" w:eastAsia="宋体" w:cs="宋体"/>
          <w:b w:val="0"/>
          <w:bCs w:val="0"/>
          <w:color w:val="auto"/>
          <w:sz w:val="28"/>
          <w:szCs w:val="28"/>
          <w:highlight w:val="none"/>
          <w:lang w:eastAsia="zh-CN"/>
        </w:rPr>
        <w:br w:type="page"/>
      </w: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bookmarkStart w:id="14" w:name="_Toc504729455"/>
      <w:r>
        <w:rPr>
          <w:rFonts w:hint="eastAsia" w:ascii="宋体" w:hAnsi="宋体" w:eastAsia="宋体" w:cs="宋体"/>
          <w:bCs w:val="0"/>
          <w:color w:val="auto"/>
          <w:sz w:val="28"/>
          <w:szCs w:val="28"/>
          <w:highlight w:val="none"/>
          <w:lang w:eastAsia="zh-CN"/>
        </w:rPr>
        <w:t>投标人须知前附表</w:t>
      </w:r>
      <w:bookmarkEnd w:id="13"/>
      <w:bookmarkEnd w:id="14"/>
    </w:p>
    <w:tbl>
      <w:tblPr>
        <w:tblStyle w:val="4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2753"/>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条款号</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条款名称</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1.1.</w:t>
            </w:r>
            <w:r>
              <w:rPr>
                <w:rFonts w:hint="eastAsia" w:ascii="宋体" w:hAnsi="宋体" w:eastAsia="宋体" w:cs="宋体"/>
                <w:color w:val="auto"/>
                <w:kern w:val="2"/>
                <w:sz w:val="21"/>
                <w:szCs w:val="21"/>
                <w:highlight w:val="none"/>
                <w:lang w:val="en-US" w:eastAsia="zh-CN"/>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招标人</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新疆国泰新华化工有限责任公司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1.1.</w:t>
            </w:r>
            <w:r>
              <w:rPr>
                <w:rFonts w:hint="eastAsia" w:ascii="宋体" w:hAnsi="宋体" w:eastAsia="宋体" w:cs="宋体"/>
                <w:color w:val="auto"/>
                <w:kern w:val="2"/>
                <w:sz w:val="21"/>
                <w:szCs w:val="21"/>
                <w:highlight w:val="none"/>
                <w:lang w:val="en-US" w:eastAsia="zh-CN"/>
              </w:rPr>
              <w:t>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招标代理机构</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山西晋疆招标代理有限公司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1.1.</w:t>
            </w:r>
            <w:r>
              <w:rPr>
                <w:rFonts w:hint="eastAsia" w:ascii="宋体" w:hAnsi="宋体" w:eastAsia="宋体" w:cs="宋体"/>
                <w:color w:val="auto"/>
                <w:kern w:val="2"/>
                <w:sz w:val="21"/>
                <w:szCs w:val="21"/>
                <w:highlight w:val="none"/>
                <w:lang w:val="en-US" w:eastAsia="zh-CN"/>
              </w:rPr>
              <w:t>3</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招标</w:t>
            </w:r>
            <w:r>
              <w:rPr>
                <w:rFonts w:hint="eastAsia" w:ascii="宋体" w:hAnsi="宋体" w:eastAsia="宋体" w:cs="宋体"/>
                <w:color w:val="auto"/>
                <w:kern w:val="2"/>
                <w:sz w:val="21"/>
                <w:szCs w:val="21"/>
                <w:highlight w:val="none"/>
              </w:rPr>
              <w:t>项目名称</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新疆国泰新华化工有限责任公司电力事业部区域保洁服务项目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1.1.</w:t>
            </w:r>
            <w:r>
              <w:rPr>
                <w:rFonts w:hint="eastAsia" w:ascii="宋体" w:hAnsi="宋体" w:eastAsia="宋体" w:cs="宋体"/>
                <w:color w:val="auto"/>
                <w:kern w:val="2"/>
                <w:sz w:val="21"/>
                <w:szCs w:val="21"/>
                <w:highlight w:val="none"/>
                <w:lang w:val="en-US" w:eastAsia="zh-CN"/>
              </w:rPr>
              <w:t>4</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服务</w:t>
            </w:r>
            <w:r>
              <w:rPr>
                <w:rFonts w:hint="eastAsia" w:ascii="宋体" w:hAnsi="宋体" w:eastAsia="宋体" w:cs="宋体"/>
                <w:color w:val="auto"/>
                <w:kern w:val="2"/>
                <w:sz w:val="21"/>
                <w:szCs w:val="21"/>
                <w:highlight w:val="none"/>
              </w:rPr>
              <w:t>地点</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新疆昌吉州吉木萨尔县准东开发区五彩湾工业园区新疆国泰新华化工有限责任公司电力事业部区域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1.1.</w:t>
            </w:r>
            <w:r>
              <w:rPr>
                <w:rFonts w:hint="eastAsia" w:ascii="宋体" w:hAnsi="宋体" w:eastAsia="宋体" w:cs="宋体"/>
                <w:color w:val="auto"/>
                <w:kern w:val="2"/>
                <w:sz w:val="21"/>
                <w:szCs w:val="21"/>
                <w:highlight w:val="none"/>
                <w:lang w:val="en-US" w:eastAsia="zh-CN"/>
              </w:rPr>
              <w:t>5</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项目规模</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事业部占地面积34.55hm2（其中一期24.44hm</w:t>
            </w:r>
            <w:r>
              <w:rPr>
                <w:rFonts w:hint="eastAsia" w:ascii="宋体" w:hAnsi="宋体" w:eastAsia="宋体" w:cs="宋体"/>
                <w:color w:val="auto"/>
                <w:kern w:val="2"/>
                <w:sz w:val="21"/>
                <w:szCs w:val="21"/>
                <w:highlight w:val="none"/>
                <w:vertAlign w:val="superscript"/>
                <w:lang w:eastAsia="zh-CN"/>
              </w:rPr>
              <w:t>2</w:t>
            </w:r>
            <w:r>
              <w:rPr>
                <w:rFonts w:hint="eastAsia" w:ascii="宋体" w:hAnsi="宋体" w:eastAsia="宋体" w:cs="宋体"/>
                <w:color w:val="auto"/>
                <w:kern w:val="2"/>
                <w:sz w:val="21"/>
                <w:szCs w:val="21"/>
                <w:highlight w:val="none"/>
                <w:lang w:eastAsia="zh-CN"/>
              </w:rPr>
              <w:t>，二期10.11hm</w:t>
            </w:r>
            <w:r>
              <w:rPr>
                <w:rFonts w:hint="eastAsia" w:ascii="宋体" w:hAnsi="宋体" w:eastAsia="宋体" w:cs="宋体"/>
                <w:color w:val="auto"/>
                <w:kern w:val="2"/>
                <w:sz w:val="21"/>
                <w:szCs w:val="21"/>
                <w:highlight w:val="none"/>
                <w:vertAlign w:val="superscript"/>
                <w:lang w:eastAsia="zh-CN"/>
              </w:rPr>
              <w:t>2</w:t>
            </w:r>
            <w:r>
              <w:rPr>
                <w:rFonts w:hint="eastAsia" w:ascii="宋体" w:hAnsi="宋体" w:eastAsia="宋体" w:cs="宋体"/>
                <w:color w:val="auto"/>
                <w:kern w:val="2"/>
                <w:sz w:val="21"/>
                <w:szCs w:val="21"/>
                <w:highlight w:val="none"/>
                <w:lang w:eastAsia="zh-CN"/>
              </w:rPr>
              <w:t>），建筑面积9.65hm</w:t>
            </w:r>
            <w:r>
              <w:rPr>
                <w:rFonts w:hint="eastAsia" w:ascii="宋体" w:hAnsi="宋体" w:eastAsia="宋体" w:cs="宋体"/>
                <w:color w:val="auto"/>
                <w:kern w:val="2"/>
                <w:sz w:val="21"/>
                <w:szCs w:val="21"/>
                <w:highlight w:val="none"/>
                <w:vertAlign w:val="superscript"/>
                <w:lang w:eastAsia="zh-CN"/>
              </w:rPr>
              <w:t>2</w:t>
            </w:r>
            <w:r>
              <w:rPr>
                <w:rFonts w:hint="eastAsia" w:ascii="宋体" w:hAnsi="宋体" w:eastAsia="宋体" w:cs="宋体"/>
                <w:color w:val="auto"/>
                <w:kern w:val="2"/>
                <w:sz w:val="21"/>
                <w:szCs w:val="21"/>
                <w:highlight w:val="none"/>
                <w:lang w:eastAsia="zh-CN"/>
              </w:rPr>
              <w:t>，厂区道路及广场地坪6.16hm</w:t>
            </w:r>
            <w:r>
              <w:rPr>
                <w:rFonts w:hint="eastAsia" w:ascii="宋体" w:hAnsi="宋体" w:eastAsia="宋体" w:cs="宋体"/>
                <w:color w:val="auto"/>
                <w:kern w:val="2"/>
                <w:sz w:val="21"/>
                <w:szCs w:val="21"/>
                <w:highlight w:val="none"/>
                <w:vertAlign w:val="superscript"/>
                <w:lang w:eastAsia="zh-CN"/>
              </w:rPr>
              <w:t>2</w:t>
            </w:r>
            <w:r>
              <w:rPr>
                <w:rFonts w:hint="eastAsia" w:ascii="宋体" w:hAnsi="宋体" w:eastAsia="宋体" w:cs="宋体"/>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1.1.</w:t>
            </w:r>
            <w:r>
              <w:rPr>
                <w:rFonts w:hint="eastAsia" w:ascii="宋体" w:hAnsi="宋体" w:eastAsia="宋体" w:cs="宋体"/>
                <w:color w:val="auto"/>
                <w:kern w:val="2"/>
                <w:sz w:val="21"/>
                <w:szCs w:val="21"/>
                <w:highlight w:val="none"/>
                <w:lang w:val="en-US" w:eastAsia="zh-CN"/>
              </w:rPr>
              <w:t>6</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项目投资估算</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资金来源及比例</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企业自筹，</w:t>
            </w:r>
            <w:r>
              <w:rPr>
                <w:rFonts w:hint="eastAsia" w:ascii="宋体" w:hAnsi="宋体" w:eastAsia="宋体" w:cs="宋体"/>
                <w:color w:val="auto"/>
                <w:kern w:val="2"/>
                <w:sz w:val="21"/>
                <w:szCs w:val="21"/>
                <w:highlight w:val="none"/>
                <w:lang w:val="en-US" w:eastAsia="zh-CN"/>
              </w:rPr>
              <w:t>出资比例为</w:t>
            </w:r>
            <w:r>
              <w:rPr>
                <w:rFonts w:hint="eastAsia" w:ascii="宋体" w:hAnsi="宋体" w:eastAsia="宋体" w:cs="宋体"/>
                <w:color w:val="auto"/>
                <w:kern w:val="2"/>
                <w:sz w:val="21"/>
                <w:szCs w:val="21"/>
                <w:highlight w:val="none"/>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资金落实情况</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招标范围</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电石事业部室内、室外区域保洁服务，详见“招标公告”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服务期限</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投标人资格条件、能力、信誉</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（1）资格要求：具有独立承担民事责任的能力及独立法人资格，拥有有效的营业执照；</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（2）财务要求：/。</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（3）业绩要求：提供近三年内同类（保洁服务）项目业绩（以合同为准）；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（4）信誉要求：信用记录良好，未被“信用中国”列入失信被执行人名单，未被“国家企业信用信息公示系统”列入严重违法失信企业名单；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（5）其他要求：法定代表人为同一个人的两个以及两个以上法人，母公司、全资子公司以及其控股公司或者存在管理关系的不同单位，都不得在同一标段或者未划分标段的同一招标项目同时投标；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1"/>
                <w:highlight w:val="none"/>
                <w:lang w:val="en-US" w:eastAsia="zh-CN" w:bidi="ar-SA"/>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是否接受联合体投标</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■不接受</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□接受，应同时满足下列要求：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1.4.3</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投标人不得存在的其他情形</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见“投标人须知”</w:t>
            </w:r>
            <w:r>
              <w:rPr>
                <w:rFonts w:hint="eastAsia" w:ascii="宋体" w:hAnsi="宋体" w:eastAsia="宋体" w:cs="宋体"/>
                <w:color w:val="auto"/>
                <w:kern w:val="2"/>
                <w:sz w:val="21"/>
                <w:szCs w:val="21"/>
                <w:highlight w:val="none"/>
                <w:lang w:val="en-US" w:eastAsia="zh-CN"/>
              </w:rPr>
              <w:t>1.4.3款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踏勘现场</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■不组织</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□组织，踏勘时间：</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踏勘集中地点： </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注：投标人可自行选择踏勘现场；</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踏勘联系人：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投标预备会</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■不召开</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□召开，召开时间：</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.2</w:t>
            </w:r>
          </w:p>
        </w:tc>
        <w:tc>
          <w:tcPr>
            <w:tcW w:w="275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投标人在投标预备会前</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提出问题</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时间：投标截止时间前15天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Merge w:val="continue"/>
            <w:vAlign w:val="top"/>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color w:val="auto"/>
                <w:kern w:val="2"/>
                <w:sz w:val="21"/>
                <w:szCs w:val="21"/>
                <w:highlight w:val="none"/>
              </w:rPr>
            </w:pPr>
          </w:p>
        </w:tc>
        <w:tc>
          <w:tcPr>
            <w:tcW w:w="2753" w:type="dxa"/>
            <w:vMerge w:val="continue"/>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形式：通过“易交在线电子招标投标交易平台”提出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.3</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招标文件澄清发出的形式</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通过“易交在线电子招标投标交易平台”发布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分包</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■不允许</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□允许，分包内容要求：</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分包金额要求：无</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实质性要求和条件</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招标内容、服务期限、委托人要求、投标保证金、投标有效期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偏差</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■不允许</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□允许，偏差范围：</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840" w:firstLineChars="4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2.1</w:t>
            </w:r>
            <w:r>
              <w:rPr>
                <w:rFonts w:hint="eastAsia" w:ascii="宋体" w:hAnsi="宋体" w:eastAsia="宋体" w:cs="宋体"/>
                <w:color w:val="auto"/>
                <w:kern w:val="2"/>
                <w:sz w:val="21"/>
                <w:szCs w:val="21"/>
                <w:highlight w:val="none"/>
                <w:lang w:val="en-US" w:eastAsia="zh-CN"/>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构成招标文件的其他资料</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2.2.1</w:t>
            </w:r>
          </w:p>
        </w:tc>
        <w:tc>
          <w:tcPr>
            <w:tcW w:w="275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投标人要求澄清招标文件</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时间：投标截止时间前10天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p>
        </w:tc>
        <w:tc>
          <w:tcPr>
            <w:tcW w:w="2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形式：通过“易交在线电子招标投标交易平台”提出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招标文件澄清发出的形式</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通过“易交在线电子招标投标交易平台”发布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2.2.3</w:t>
            </w:r>
          </w:p>
        </w:tc>
        <w:tc>
          <w:tcPr>
            <w:tcW w:w="275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投标人确认收到招标文件澄清</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时间：收到澄清后48小时内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p>
        </w:tc>
        <w:tc>
          <w:tcPr>
            <w:tcW w:w="2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形式：通过“易交在线电子招标投标交易平台”确认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2.3.1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招标文件修改发出的形式</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通过“易交在线电子招标投标交易平台”发布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2.3.2</w:t>
            </w:r>
          </w:p>
        </w:tc>
        <w:tc>
          <w:tcPr>
            <w:tcW w:w="275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投标人确认收到招标文件修改</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时间：收到澄清后48小时内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p>
        </w:tc>
        <w:tc>
          <w:tcPr>
            <w:tcW w:w="2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形式：通过“易交在线电子招标投标交易平台”确认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3.1.1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构成投标文件的其他资料</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3.2.1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增值税税金的计算方法</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按</w:t>
            </w:r>
            <w:r>
              <w:rPr>
                <w:rFonts w:hint="eastAsia" w:ascii="宋体" w:hAnsi="宋体" w:eastAsia="宋体" w:cs="宋体"/>
                <w:color w:val="auto"/>
                <w:kern w:val="2"/>
                <w:sz w:val="21"/>
                <w:szCs w:val="21"/>
                <w:highlight w:val="none"/>
                <w:lang w:eastAsia="zh-CN"/>
              </w:rPr>
              <w:t>一般计税方法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3.2.2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报价方式</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3.2.</w:t>
            </w:r>
            <w:r>
              <w:rPr>
                <w:rFonts w:hint="eastAsia" w:ascii="宋体" w:hAnsi="宋体" w:eastAsia="宋体" w:cs="宋体"/>
                <w:color w:val="auto"/>
                <w:kern w:val="2"/>
                <w:sz w:val="21"/>
                <w:szCs w:val="21"/>
                <w:highlight w:val="none"/>
                <w:lang w:val="en-US" w:eastAsia="zh-CN"/>
              </w:rPr>
              <w:t>3</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最高投标限价</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b/>
                <w:bCs/>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b/>
                <w:bCs/>
                <w:color w:val="auto"/>
                <w:kern w:val="2"/>
                <w:sz w:val="21"/>
                <w:szCs w:val="21"/>
                <w:highlight w:val="none"/>
                <w:lang w:eastAsia="zh-CN"/>
              </w:rPr>
              <w:t>有，最高投标限价：</w:t>
            </w:r>
            <w:r>
              <w:rPr>
                <w:rFonts w:hint="eastAsia" w:ascii="宋体" w:hAnsi="宋体" w:eastAsia="宋体" w:cs="宋体"/>
                <w:b/>
                <w:bCs/>
                <w:color w:val="auto"/>
                <w:kern w:val="2"/>
                <w:sz w:val="21"/>
                <w:szCs w:val="21"/>
                <w:highlight w:val="none"/>
                <w:lang w:val="en-US" w:eastAsia="zh-CN"/>
              </w:rPr>
              <w:t>360万元</w:t>
            </w:r>
            <w:r>
              <w:rPr>
                <w:rFonts w:hint="eastAsia" w:ascii="宋体" w:hAnsi="宋体" w:eastAsia="宋体" w:cs="宋体"/>
                <w:b/>
                <w:bCs/>
                <w:color w:val="auto"/>
                <w:kern w:val="2"/>
                <w:sz w:val="21"/>
                <w:szCs w:val="21"/>
                <w:highlight w:val="none"/>
                <w:lang w:eastAsia="zh-CN"/>
              </w:rPr>
              <w:t>（超过最高限价的投标文件将被否决）</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3.2.</w:t>
            </w:r>
            <w:r>
              <w:rPr>
                <w:rFonts w:hint="eastAsia" w:ascii="宋体" w:hAnsi="宋体" w:eastAsia="宋体" w:cs="宋体"/>
                <w:color w:val="auto"/>
                <w:kern w:val="2"/>
                <w:sz w:val="21"/>
                <w:szCs w:val="21"/>
                <w:highlight w:val="none"/>
                <w:lang w:val="en-US" w:eastAsia="zh-CN"/>
              </w:rPr>
              <w:t>4</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投标报价的其他要求</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3.3.1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投标有效期</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3.4.1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投标保证金</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□不要求递交投标保证金</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■要求递交投标保证金</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依据《中华人民共和国招标投标法实施条例》第二十六条招标人在招标文件中要求投标人提交投标保证金的，投标保证金不得超过招标项目估算价的2%。投标保证金有效期应当与投标有效期一致。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递交形式：通过电汇（必须从投标人基本账户电汇）或保函形式递交。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b/>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递交金额：</w:t>
            </w:r>
            <w:r>
              <w:rPr>
                <w:rFonts w:hint="eastAsia" w:ascii="宋体" w:hAnsi="宋体" w:eastAsia="宋体" w:cs="宋体"/>
                <w:b/>
                <w:color w:val="auto"/>
                <w:kern w:val="2"/>
                <w:sz w:val="21"/>
                <w:szCs w:val="21"/>
                <w:highlight w:val="none"/>
                <w:u w:val="single"/>
                <w:lang w:val="en-US" w:eastAsia="zh-CN"/>
              </w:rPr>
              <w:t xml:space="preserve">  70000.00  元</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递交时间：投标截止时间前到达招标代理公司帐户内</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开户名称：山西晋疆招标代理有限公司 </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开户银行：兴业银行长治分行</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银行账号：485280100100005284</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银行行号：309164005287</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保函形式：保函应当是金融机构直接出具的保函，投标文件中附保函文件，所提供保函可以易交在线电子招标投标交易平台进行在线真伪快速查询。</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注：电汇时，请务必在汇款单位附加信息及用途栏注明项目编号</w:t>
            </w:r>
            <w:r>
              <w:rPr>
                <w:rFonts w:hint="eastAsia" w:ascii="宋体" w:hAnsi="宋体" w:eastAsia="宋体" w:cs="宋体"/>
                <w:b/>
                <w:bCs/>
                <w:color w:val="auto"/>
                <w:kern w:val="2"/>
                <w:sz w:val="21"/>
                <w:szCs w:val="21"/>
                <w:highlight w:val="none"/>
                <w:lang w:eastAsia="zh-CN"/>
              </w:rPr>
              <w:t>“</w:t>
            </w:r>
            <w:r>
              <w:rPr>
                <w:rFonts w:hint="eastAsia" w:ascii="宋体" w:hAnsi="宋体" w:cs="宋体"/>
                <w:b/>
                <w:bCs/>
                <w:color w:val="auto"/>
                <w:kern w:val="2"/>
                <w:sz w:val="21"/>
                <w:szCs w:val="21"/>
                <w:highlight w:val="none"/>
                <w:lang w:eastAsia="zh-CN"/>
              </w:rPr>
              <w:t>SXJJ-2021-CJHG051-2</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color w:val="auto"/>
                <w:kern w:val="2"/>
                <w:sz w:val="21"/>
                <w:szCs w:val="21"/>
                <w:highlight w:val="none"/>
                <w:lang w:eastAsia="zh-CN"/>
              </w:rPr>
              <w:t>。投标保证金未从投标人基本账户出具的将视为无效投标。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3.4.</w:t>
            </w:r>
            <w:r>
              <w:rPr>
                <w:rFonts w:hint="eastAsia" w:ascii="宋体" w:hAnsi="宋体" w:eastAsia="宋体" w:cs="宋体"/>
                <w:color w:val="auto"/>
                <w:kern w:val="2"/>
                <w:sz w:val="21"/>
                <w:szCs w:val="21"/>
                <w:highlight w:val="none"/>
                <w:lang w:val="en-US" w:eastAsia="zh-CN"/>
              </w:rPr>
              <w:t>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其他可以不予退还投标保证金的情形</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（1）投标人放弃中标候选人资格。</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（2）投标人以欺诈、弄虚作假或其它方式骗取中标的。</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（3）投标人恶意质疑或投诉的。</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（4）串通投标的。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3.5</w:t>
            </w:r>
            <w:r>
              <w:rPr>
                <w:rFonts w:hint="eastAsia" w:ascii="宋体" w:hAnsi="宋体" w:eastAsia="宋体" w:cs="宋体"/>
                <w:color w:val="auto"/>
                <w:kern w:val="2"/>
                <w:sz w:val="21"/>
                <w:szCs w:val="21"/>
                <w:highlight w:val="none"/>
                <w:lang w:val="en-US" w:eastAsia="zh-CN"/>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资格审查资料的特殊要求</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■无</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3.5.2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近年财务状况的年份要求</w:t>
            </w:r>
          </w:p>
        </w:tc>
        <w:tc>
          <w:tcPr>
            <w:tcW w:w="5892" w:type="dxa"/>
            <w:vAlign w:val="center"/>
          </w:tcPr>
          <w:p>
            <w:pPr>
              <w:pStyle w:val="51"/>
              <w:keepNext w:val="0"/>
              <w:keepLines w:val="0"/>
              <w:pageBreakBefore w:val="0"/>
              <w:widowControl w:val="0"/>
              <w:tabs>
                <w:tab w:val="left" w:pos="660"/>
                <w:tab w:val="left" w:pos="1641"/>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3.5.3</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近年完成的类似项目情况的</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时间要求</w:t>
            </w:r>
          </w:p>
        </w:tc>
        <w:tc>
          <w:tcPr>
            <w:tcW w:w="5892" w:type="dxa"/>
            <w:vAlign w:val="center"/>
          </w:tcPr>
          <w:p>
            <w:pPr>
              <w:pStyle w:val="51"/>
              <w:keepNext w:val="0"/>
              <w:keepLines w:val="0"/>
              <w:pageBreakBefore w:val="0"/>
              <w:widowControl w:val="0"/>
              <w:tabs>
                <w:tab w:val="left" w:pos="799"/>
                <w:tab w:val="left" w:pos="1569"/>
                <w:tab w:val="left" w:pos="2340"/>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2018年</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eastAsia="zh-CN"/>
              </w:rPr>
              <w:t>月至</w:t>
            </w:r>
            <w:r>
              <w:rPr>
                <w:rFonts w:hint="eastAsia" w:ascii="宋体" w:hAnsi="宋体" w:eastAsia="宋体" w:cs="宋体"/>
                <w:bCs/>
                <w:color w:val="auto"/>
                <w:kern w:val="2"/>
                <w:sz w:val="21"/>
                <w:szCs w:val="21"/>
                <w:highlight w:val="none"/>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3.5.</w:t>
            </w:r>
            <w:r>
              <w:rPr>
                <w:rFonts w:hint="eastAsia" w:ascii="宋体" w:hAnsi="宋体" w:eastAsia="宋体" w:cs="宋体"/>
                <w:color w:val="auto"/>
                <w:kern w:val="2"/>
                <w:sz w:val="21"/>
                <w:szCs w:val="21"/>
                <w:highlight w:val="none"/>
                <w:lang w:val="en-US" w:eastAsia="zh-CN"/>
              </w:rPr>
              <w:t>4</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近年发生的诉讼及仲裁情况的时间要求</w:t>
            </w:r>
          </w:p>
        </w:tc>
        <w:tc>
          <w:tcPr>
            <w:tcW w:w="5892" w:type="dxa"/>
            <w:vAlign w:val="center"/>
          </w:tcPr>
          <w:p>
            <w:pPr>
              <w:pStyle w:val="51"/>
              <w:keepNext w:val="0"/>
              <w:keepLines w:val="0"/>
              <w:pageBreakBefore w:val="0"/>
              <w:widowControl w:val="0"/>
              <w:tabs>
                <w:tab w:val="left" w:pos="799"/>
                <w:tab w:val="left" w:pos="1569"/>
                <w:tab w:val="left" w:pos="2340"/>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2018年至</w:t>
            </w:r>
            <w:r>
              <w:rPr>
                <w:rFonts w:hint="eastAsia" w:ascii="宋体" w:hAnsi="宋体" w:eastAsia="宋体" w:cs="宋体"/>
                <w:bCs/>
                <w:color w:val="auto"/>
                <w:kern w:val="2"/>
                <w:sz w:val="21"/>
                <w:szCs w:val="21"/>
                <w:highlight w:val="none"/>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3.6.1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是否允许递交备选投标方案</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■不允许</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投标文件加密要求</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登录易交平台在线递交时系统通过CA数字证书在线加密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4.2.1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投标截止时间</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2021年 </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eastAsia="zh-CN"/>
              </w:rPr>
              <w:t>月</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lang w:eastAsia="zh-CN"/>
              </w:rPr>
              <w:t>日</w:t>
            </w:r>
            <w:r>
              <w:rPr>
                <w:rFonts w:hint="eastAsia" w:ascii="宋体" w:hAnsi="宋体" w:cs="宋体"/>
                <w:color w:val="auto"/>
                <w:kern w:val="2"/>
                <w:sz w:val="21"/>
                <w:szCs w:val="21"/>
                <w:highlight w:val="none"/>
                <w:lang w:val="en-US" w:eastAsia="zh-CN"/>
              </w:rPr>
              <w:t>09</w:t>
            </w:r>
            <w:r>
              <w:rPr>
                <w:rFonts w:hint="eastAsia" w:ascii="宋体" w:hAnsi="宋体" w:eastAsia="宋体" w:cs="宋体"/>
                <w:color w:val="auto"/>
                <w:kern w:val="2"/>
                <w:sz w:val="21"/>
                <w:szCs w:val="21"/>
                <w:highlight w:val="none"/>
                <w:lang w:eastAsia="zh-CN"/>
              </w:rPr>
              <w:t>时</w:t>
            </w:r>
            <w:r>
              <w:rPr>
                <w:rFonts w:hint="eastAsia" w:ascii="宋体" w:hAnsi="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eastAsia="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4.2.2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递交投标文件地点</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snapToGrid w:val="0"/>
                <w:color w:val="auto"/>
                <w:sz w:val="21"/>
                <w:szCs w:val="21"/>
                <w:highlight w:val="none"/>
                <w:lang w:eastAsia="zh-CN"/>
              </w:rPr>
              <w:t>易交在线电子招标投标交易平台（http://www.sxyjcg.com）注册账号并登录平台上传投标文件。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4.2.3</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投标文件电子签章或签字要求</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1.在规定的相应位置加盖电子印章（不限于）。</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2.由投标人的法定代表人签字或加盖电子印章的，应附法定代表人身份证明；由代理人签字或加盖电子印章的，应附法定代表人签署的授权委托书，附双方身份证复印件。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4.2.4</w:t>
            </w:r>
          </w:p>
        </w:tc>
        <w:tc>
          <w:tcPr>
            <w:tcW w:w="275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val="en-US" w:eastAsia="zh-CN" w:bidi="ar-SA"/>
              </w:rPr>
              <w:t>投标文件的提交和份数</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正式电子投标文件 1 份（在线加密递交）</w:t>
            </w:r>
            <w:r>
              <w:rPr>
                <w:rFonts w:hint="eastAsia" w:ascii="宋体" w:hAnsi="宋体" w:eastAsia="宋体" w:cs="宋体"/>
                <w:color w:val="auto"/>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color w:val="auto"/>
                <w:sz w:val="21"/>
                <w:szCs w:val="21"/>
                <w:highlight w:val="none"/>
                <w:lang w:val="en-US" w:eastAsia="zh-CN" w:bidi="ar-SA"/>
              </w:rPr>
              <w:t>注：中标后，如招标人要求中标人提供纸质投标文件，中标人须满足招标人要求。中标人提供的投标文件内容须与投标时递交的投标文件保持一致。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4.2.</w:t>
            </w:r>
            <w:r>
              <w:rPr>
                <w:rFonts w:hint="eastAsia" w:ascii="宋体" w:hAnsi="宋体" w:eastAsia="宋体" w:cs="宋体"/>
                <w:color w:val="auto"/>
                <w:kern w:val="2"/>
                <w:sz w:val="21"/>
                <w:szCs w:val="21"/>
                <w:highlight w:val="none"/>
                <w:lang w:val="en-US" w:eastAsia="zh-CN"/>
              </w:rPr>
              <w:t>5</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投标文件是否退还</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■否</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5.1</w:t>
            </w:r>
            <w:r>
              <w:rPr>
                <w:rFonts w:hint="eastAsia" w:ascii="宋体" w:hAnsi="宋体" w:eastAsia="宋体" w:cs="宋体"/>
                <w:color w:val="auto"/>
                <w:kern w:val="2"/>
                <w:sz w:val="21"/>
                <w:szCs w:val="21"/>
                <w:highlight w:val="none"/>
                <w:lang w:val="en-US" w:eastAsia="zh-CN"/>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开标时间和地点</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开标时间：同投标截止时间</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5.2.1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开标程序</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投标人通过电子招标投标交易平台对已递交的电子投标文件进行解密，公布招标项目名称、投标人名称、投标保证金的递交情况、投标报价及其他内容，并记录在案。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6.1.1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评标委员会的组建</w:t>
            </w:r>
          </w:p>
        </w:tc>
        <w:tc>
          <w:tcPr>
            <w:tcW w:w="5892" w:type="dxa"/>
            <w:vAlign w:val="center"/>
          </w:tcPr>
          <w:p>
            <w:pPr>
              <w:pStyle w:val="51"/>
              <w:keepNext w:val="0"/>
              <w:keepLines w:val="0"/>
              <w:pageBreakBefore w:val="0"/>
              <w:widowControl w:val="0"/>
              <w:tabs>
                <w:tab w:val="left" w:pos="2309"/>
                <w:tab w:val="left" w:pos="2729"/>
                <w:tab w:val="left" w:pos="3826"/>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评标委员会构成：5人（含）以上单数；</w:t>
            </w:r>
          </w:p>
          <w:p>
            <w:pPr>
              <w:pStyle w:val="51"/>
              <w:keepNext w:val="0"/>
              <w:keepLines w:val="0"/>
              <w:pageBreakBefore w:val="0"/>
              <w:widowControl w:val="0"/>
              <w:tabs>
                <w:tab w:val="left" w:pos="2309"/>
                <w:tab w:val="left" w:pos="2729"/>
                <w:tab w:val="left" w:pos="3826"/>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pacing w:val="-2"/>
                <w:sz w:val="21"/>
                <w:szCs w:val="21"/>
                <w:highlight w:val="none"/>
                <w:lang w:eastAsia="zh-CN"/>
              </w:rPr>
              <w:t>评标专家确定方式：从《山西省评标专家库》抽取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评标委员会推荐中标候选人</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的人数</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snapToGrid w:val="0"/>
                <w:color w:val="auto"/>
                <w:sz w:val="21"/>
                <w:szCs w:val="21"/>
                <w:highlight w:val="none"/>
                <w:lang w:eastAsia="zh-CN"/>
              </w:rPr>
              <w:t>评标委员会对满足招标文件实质性要求的投标文件，根据第三章第2.2款规定的</w:t>
            </w:r>
            <w:r>
              <w:rPr>
                <w:rFonts w:hint="eastAsia" w:ascii="宋体" w:hAnsi="宋体" w:eastAsia="宋体" w:cs="宋体"/>
                <w:snapToGrid w:val="0"/>
                <w:color w:val="auto"/>
                <w:sz w:val="21"/>
                <w:szCs w:val="21"/>
                <w:highlight w:val="none"/>
                <w:lang w:val="en-US" w:eastAsia="zh-CN"/>
              </w:rPr>
              <w:t>评分标准</w:t>
            </w:r>
            <w:r>
              <w:rPr>
                <w:rFonts w:hint="eastAsia" w:ascii="宋体" w:hAnsi="宋体" w:eastAsia="宋体" w:cs="宋体"/>
                <w:snapToGrid w:val="0"/>
                <w:color w:val="auto"/>
                <w:sz w:val="21"/>
                <w:szCs w:val="21"/>
                <w:highlight w:val="none"/>
                <w:lang w:eastAsia="zh-CN"/>
              </w:rPr>
              <w:t>进行</w:t>
            </w:r>
            <w:r>
              <w:rPr>
                <w:rFonts w:hint="eastAsia" w:ascii="宋体" w:hAnsi="宋体" w:eastAsia="宋体" w:cs="宋体"/>
                <w:snapToGrid w:val="0"/>
                <w:color w:val="auto"/>
                <w:sz w:val="21"/>
                <w:szCs w:val="21"/>
                <w:highlight w:val="none"/>
                <w:lang w:val="en-US" w:eastAsia="zh-CN"/>
              </w:rPr>
              <w:t>打分</w:t>
            </w:r>
            <w:r>
              <w:rPr>
                <w:rFonts w:hint="eastAsia" w:ascii="宋体" w:hAnsi="宋体" w:eastAsia="宋体" w:cs="宋体"/>
                <w:snapToGrid w:val="0"/>
                <w:color w:val="auto"/>
                <w:sz w:val="21"/>
                <w:szCs w:val="21"/>
                <w:highlight w:val="none"/>
                <w:lang w:eastAsia="zh-CN"/>
              </w:rPr>
              <w:t>，并按照</w:t>
            </w:r>
            <w:r>
              <w:rPr>
                <w:rFonts w:hint="eastAsia" w:ascii="宋体" w:hAnsi="宋体" w:eastAsia="宋体" w:cs="宋体"/>
                <w:snapToGrid w:val="0"/>
                <w:color w:val="auto"/>
                <w:sz w:val="21"/>
                <w:szCs w:val="21"/>
                <w:highlight w:val="none"/>
                <w:lang w:val="en-US" w:eastAsia="zh-CN"/>
              </w:rPr>
              <w:t>得分由高到低顺序推荐3名中标候选人，综合评分相等时，以服务方案得分高的优先；服务方案部分也相等的，以投标报价低的优先</w:t>
            </w:r>
            <w:r>
              <w:rPr>
                <w:rFonts w:hint="eastAsia" w:ascii="宋体" w:hAnsi="宋体" w:eastAsia="宋体" w:cs="宋体"/>
                <w:snapToGrid w:val="0"/>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7.1</w:t>
            </w:r>
            <w:r>
              <w:rPr>
                <w:rFonts w:hint="eastAsia" w:ascii="宋体" w:hAnsi="宋体" w:eastAsia="宋体" w:cs="宋体"/>
                <w:color w:val="auto"/>
                <w:kern w:val="2"/>
                <w:sz w:val="21"/>
                <w:szCs w:val="21"/>
                <w:highlight w:val="none"/>
                <w:lang w:val="en-US" w:eastAsia="zh-CN"/>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中标候选人公示媒介及期限</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公示媒介：同招标公告发布媒介</w:t>
            </w:r>
          </w:p>
          <w:p>
            <w:pPr>
              <w:pStyle w:val="51"/>
              <w:keepNext w:val="0"/>
              <w:keepLines w:val="0"/>
              <w:pageBreakBefore w:val="0"/>
              <w:widowControl w:val="0"/>
              <w:tabs>
                <w:tab w:val="left" w:pos="2100"/>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eastAsia="zh-CN"/>
              </w:rPr>
              <w:t>公示期限：不少于3天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7.</w:t>
            </w:r>
            <w:r>
              <w:rPr>
                <w:rFonts w:hint="eastAsia" w:ascii="宋体" w:hAnsi="宋体" w:eastAsia="宋体" w:cs="宋体"/>
                <w:color w:val="auto"/>
                <w:kern w:val="2"/>
                <w:sz w:val="21"/>
                <w:szCs w:val="21"/>
                <w:highlight w:val="none"/>
                <w:lang w:val="en-US" w:eastAsia="zh-CN"/>
              </w:rPr>
              <w:t>1.2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是否授权评标委员会确定</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中标人</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是</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7.2.1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中标人的确认</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评标委员会按照授权直接确定排名第一的中标候选人为中标人。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7.2.2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rPr>
              <w:t>结果公示媒介及期限</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公示媒介：同招标公告发布媒介</w:t>
            </w:r>
          </w:p>
          <w:p>
            <w:pPr>
              <w:pStyle w:val="51"/>
              <w:keepNext w:val="0"/>
              <w:keepLines w:val="0"/>
              <w:pageBreakBefore w:val="0"/>
              <w:widowControl w:val="0"/>
              <w:tabs>
                <w:tab w:val="left" w:pos="2100"/>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lang w:eastAsia="zh-CN"/>
              </w:rPr>
              <w:t>公示期限：不少于3天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履约保证金</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是否要求中标人提交履约保证金：</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□要求，履约保证金的形式：</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840" w:firstLineChars="40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履约保证金的金额：</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7.4.1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是否采用电子招标投标</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□否</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snapToGrid w:val="0"/>
                <w:color w:val="auto"/>
                <w:sz w:val="21"/>
                <w:szCs w:val="21"/>
                <w:highlight w:val="none"/>
              </w:rPr>
              <w:t>■是，具体要求：</w:t>
            </w:r>
            <w:r>
              <w:rPr>
                <w:rFonts w:hint="eastAsia" w:ascii="宋体" w:hAnsi="宋体" w:eastAsia="宋体" w:cs="宋体"/>
                <w:color w:val="auto"/>
                <w:sz w:val="21"/>
                <w:szCs w:val="21"/>
                <w:highlight w:val="none"/>
              </w:rPr>
              <w:t>本次招标项目采用全流程电子招标的方式，电子开标时需要进行线上解密操作，请通过易交在线电子招标投标交易平台（http://www.sxyjcg.com）使用CA进行在线解密</w:t>
            </w:r>
            <w:r>
              <w:rPr>
                <w:rFonts w:hint="eastAsia" w:ascii="宋体" w:hAnsi="宋体" w:eastAsia="宋体" w:cs="宋体"/>
                <w:color w:val="auto"/>
                <w:sz w:val="21"/>
                <w:szCs w:val="21"/>
                <w:highlight w:val="none"/>
                <w:lang w:eastAsia="zh-CN"/>
              </w:rPr>
              <w:t>，必须在开标时间后30分钟内解密（同一CA证书加密和解密），否则视为撤销投标文件]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请各位投标人提前从电子招标平台首页下载投标人操作手册，熟悉电子平台操作流程，如遇问题请及时致电招标代理机构或易交在线客服（易交在线咨询电话：4001132886）。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7.5</w:t>
            </w:r>
          </w:p>
        </w:tc>
        <w:tc>
          <w:tcPr>
            <w:tcW w:w="8645" w:type="dxa"/>
            <w:gridSpan w:val="2"/>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color w:val="auto"/>
                <w:kern w:val="2"/>
                <w:sz w:val="21"/>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7.5.1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付款方式</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付款方式：每月开具增值税专用发票一次，每个月发票入账后付款一次。</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付款方式不允许负偏离，若偏离按否决投标处理。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bookmarkStart w:id="15" w:name="_Toc30971"/>
            <w:bookmarkStart w:id="16" w:name="_Toc504729456"/>
            <w:r>
              <w:rPr>
                <w:rFonts w:hint="eastAsia" w:ascii="宋体" w:hAnsi="宋体" w:eastAsia="宋体" w:cs="宋体"/>
                <w:color w:val="auto"/>
                <w:kern w:val="2"/>
                <w:sz w:val="21"/>
                <w:szCs w:val="21"/>
                <w:highlight w:val="none"/>
                <w:lang w:val="en-US" w:eastAsia="zh-CN"/>
              </w:rPr>
              <w:t>7.5.2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中标服务费</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中标人在签署合同后，需向招标代理公司支付中标服务费。参照原国家计委计价格【2002】1980号文件执行，中标服务费收费以中标价为基数，100万元以下按1.5%计取，100万元～500万元按</w:t>
            </w:r>
            <w:r>
              <w:rPr>
                <w:rFonts w:hint="eastAsia" w:ascii="宋体" w:hAnsi="宋体" w:eastAsia="宋体" w:cs="宋体"/>
                <w:color w:val="auto"/>
                <w:kern w:val="2"/>
                <w:sz w:val="21"/>
                <w:szCs w:val="21"/>
                <w:highlight w:val="none"/>
                <w:lang w:val="en-US" w:eastAsia="zh-CN"/>
              </w:rPr>
              <w:t>0.8</w:t>
            </w:r>
            <w:r>
              <w:rPr>
                <w:rFonts w:hint="eastAsia" w:ascii="宋体" w:hAnsi="宋体" w:eastAsia="宋体" w:cs="宋体"/>
                <w:color w:val="auto"/>
                <w:kern w:val="2"/>
                <w:sz w:val="21"/>
                <w:szCs w:val="21"/>
                <w:highlight w:val="none"/>
                <w:lang w:eastAsia="zh-CN"/>
              </w:rPr>
              <w:t>%计取，500万元～1000万元按0.</w:t>
            </w:r>
            <w:r>
              <w:rPr>
                <w:rFonts w:hint="eastAsia" w:ascii="宋体" w:hAnsi="宋体" w:eastAsia="宋体" w:cs="宋体"/>
                <w:color w:val="auto"/>
                <w:kern w:val="2"/>
                <w:sz w:val="21"/>
                <w:szCs w:val="21"/>
                <w:highlight w:val="none"/>
                <w:lang w:val="en-US" w:eastAsia="zh-CN"/>
              </w:rPr>
              <w:t>45</w:t>
            </w:r>
            <w:r>
              <w:rPr>
                <w:rFonts w:hint="eastAsia" w:ascii="宋体" w:hAnsi="宋体" w:eastAsia="宋体" w:cs="宋体"/>
                <w:color w:val="auto"/>
                <w:kern w:val="2"/>
                <w:sz w:val="21"/>
                <w:szCs w:val="21"/>
                <w:highlight w:val="none"/>
                <w:lang w:eastAsia="zh-CN"/>
              </w:rPr>
              <w:t>%计取，1000万元～5000万元按0.</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5%计取，5000万元～10000万元0.</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%计取，10000万元～100000万元按0.05%，100000万元以上按0.01%计取，招标代理服务费按差额定率累进法计算。</w:t>
            </w: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bookmarkStart w:id="17" w:name="_bookmark22"/>
      <w:bookmarkEnd w:id="17"/>
      <w:r>
        <w:rPr>
          <w:rFonts w:hint="eastAsia" w:ascii="宋体" w:hAnsi="宋体" w:eastAsia="宋体" w:cs="宋体"/>
          <w:color w:val="auto"/>
          <w:sz w:val="21"/>
          <w:szCs w:val="21"/>
          <w:highlight w:val="none"/>
          <w:lang w:eastAsia="zh-CN"/>
        </w:rPr>
        <w:br w:type="page"/>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val="0"/>
          <w:color w:val="auto"/>
          <w:sz w:val="21"/>
          <w:szCs w:val="21"/>
          <w:highlight w:val="none"/>
          <w:lang w:eastAsia="zh-CN"/>
        </w:rPr>
        <w:t xml:space="preserve">1. </w:t>
      </w:r>
      <w:r>
        <w:rPr>
          <w:rFonts w:hint="eastAsia" w:ascii="宋体" w:hAnsi="宋体" w:eastAsia="宋体" w:cs="宋体"/>
          <w:bCs w:val="0"/>
          <w:color w:val="auto"/>
          <w:spacing w:val="1"/>
          <w:sz w:val="21"/>
          <w:szCs w:val="21"/>
          <w:highlight w:val="none"/>
          <w:lang w:eastAsia="zh-CN"/>
        </w:rPr>
        <w:t xml:space="preserve"> </w:t>
      </w:r>
      <w:r>
        <w:rPr>
          <w:rFonts w:hint="eastAsia" w:ascii="宋体" w:hAnsi="宋体" w:eastAsia="宋体" w:cs="宋体"/>
          <w:bCs w:val="0"/>
          <w:color w:val="auto"/>
          <w:sz w:val="21"/>
          <w:szCs w:val="21"/>
          <w:highlight w:val="none"/>
          <w:lang w:eastAsia="zh-CN"/>
        </w:rPr>
        <w:t>总则</w:t>
      </w:r>
      <w:bookmarkEnd w:id="15"/>
      <w:bookmarkEnd w:id="16"/>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18" w:name="_bookmark23"/>
      <w:bookmarkEnd w:id="18"/>
      <w:bookmarkStart w:id="19" w:name="_Toc504729457"/>
      <w:r>
        <w:rPr>
          <w:rFonts w:hint="eastAsia" w:ascii="宋体" w:hAnsi="宋体" w:eastAsia="宋体" w:cs="宋体"/>
          <w:b/>
          <w:bCs/>
          <w:color w:val="auto"/>
          <w:sz w:val="21"/>
          <w:szCs w:val="21"/>
          <w:highlight w:val="none"/>
          <w:lang w:eastAsia="zh-CN"/>
        </w:rPr>
        <w:t>1.1</w:t>
      </w:r>
      <w:r>
        <w:rPr>
          <w:rFonts w:hint="eastAsia" w:ascii="宋体" w:hAnsi="宋体" w:eastAsia="宋体" w:cs="宋体"/>
          <w:b/>
          <w:bCs/>
          <w:color w:val="auto"/>
          <w:spacing w:val="69"/>
          <w:sz w:val="21"/>
          <w:szCs w:val="21"/>
          <w:highlight w:val="none"/>
          <w:lang w:eastAsia="zh-CN"/>
        </w:rPr>
        <w:t xml:space="preserve"> </w:t>
      </w:r>
      <w:r>
        <w:rPr>
          <w:rFonts w:hint="eastAsia" w:ascii="宋体" w:hAnsi="宋体" w:eastAsia="宋体" w:cs="宋体"/>
          <w:b/>
          <w:bCs/>
          <w:color w:val="auto"/>
          <w:sz w:val="21"/>
          <w:szCs w:val="21"/>
          <w:highlight w:val="none"/>
          <w:lang w:eastAsia="zh-CN"/>
        </w:rPr>
        <w:t>招标项目概况</w:t>
      </w:r>
      <w:bookmarkEnd w:id="19"/>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1.1.1 </w:t>
      </w:r>
      <w:r>
        <w:rPr>
          <w:rFonts w:hint="eastAsia" w:ascii="宋体" w:hAnsi="宋体" w:eastAsia="宋体" w:cs="宋体"/>
          <w:color w:val="auto"/>
          <w:spacing w:val="-8"/>
          <w:sz w:val="21"/>
          <w:szCs w:val="21"/>
          <w:highlight w:val="none"/>
          <w:lang w:eastAsia="zh-CN"/>
        </w:rPr>
        <w:t>根据《中华人民共和国招标投标法》、《中华人民共和国招标投标法实施条例》等有关</w:t>
      </w:r>
      <w:r>
        <w:rPr>
          <w:rFonts w:hint="eastAsia" w:ascii="宋体" w:hAnsi="宋体" w:eastAsia="宋体" w:cs="宋体"/>
          <w:color w:val="auto"/>
          <w:sz w:val="21"/>
          <w:szCs w:val="21"/>
          <w:highlight w:val="none"/>
          <w:lang w:eastAsia="zh-CN"/>
        </w:rPr>
        <w:t>法律、法规和规章的规定，本招标项目已具备招标条件，现进行公开招标。</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 招标人：见投标人须知前附表。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1.1.3 招标代理机构：见投标人须知前附表。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1.1.4 招标项目名称：见投标人须知前附表。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1.1.5 服务地点：见投标人须知前附表。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1.1.6 项目规模：见投标人须知前附表。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1.1.7 项目投资估算：见投标人须知前附表。</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20" w:name="_bookmark24"/>
      <w:bookmarkEnd w:id="20"/>
      <w:bookmarkStart w:id="21" w:name="_Toc504729458"/>
      <w:r>
        <w:rPr>
          <w:rFonts w:hint="eastAsia" w:ascii="宋体" w:hAnsi="宋体" w:eastAsia="宋体" w:cs="宋体"/>
          <w:b/>
          <w:bCs/>
          <w:color w:val="auto"/>
          <w:sz w:val="21"/>
          <w:szCs w:val="21"/>
          <w:highlight w:val="none"/>
          <w:lang w:eastAsia="zh-CN"/>
        </w:rPr>
        <w:t>1.2 招标项目的资金来源和落实情况</w:t>
      </w:r>
      <w:bookmarkEnd w:id="21"/>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1.2.1 资金来源及比例：见投标人须知前附表。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1.2.2 资金落实情况：见投标人须知前附表。</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22" w:name="_bookmark25"/>
      <w:bookmarkEnd w:id="22"/>
      <w:bookmarkStart w:id="23" w:name="_Toc504729459"/>
      <w:r>
        <w:rPr>
          <w:rFonts w:hint="eastAsia" w:ascii="宋体" w:hAnsi="宋体" w:eastAsia="宋体" w:cs="宋体"/>
          <w:b/>
          <w:bCs/>
          <w:color w:val="auto"/>
          <w:sz w:val="21"/>
          <w:szCs w:val="21"/>
          <w:highlight w:val="none"/>
          <w:lang w:eastAsia="zh-CN"/>
        </w:rPr>
        <w:t>1.3 招标范围、服务期限和质量标准</w:t>
      </w:r>
      <w:bookmarkEnd w:id="23"/>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1.3.1 招标范围：见投标人须知前附表。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1.3.2 服务期限：见投标人须知前附表。</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24" w:name="_bookmark26"/>
      <w:bookmarkEnd w:id="24"/>
      <w:bookmarkStart w:id="25" w:name="_Toc504729460"/>
      <w:r>
        <w:rPr>
          <w:rFonts w:hint="eastAsia" w:ascii="宋体" w:hAnsi="宋体" w:eastAsia="宋体" w:cs="宋体"/>
          <w:b/>
          <w:bCs/>
          <w:color w:val="auto"/>
          <w:sz w:val="21"/>
          <w:szCs w:val="21"/>
          <w:highlight w:val="none"/>
          <w:lang w:eastAsia="zh-CN"/>
        </w:rPr>
        <w:t>1.4 投标人资格要求</w:t>
      </w:r>
      <w:bookmarkEnd w:id="25"/>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1.4.1 投标人应具备承担本招标项目资格条件：</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（1）资格要求：见投标人须知前附表；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）财务要求：见投标人须知前附表；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）业绩要求：见投标人须知前附表；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）信誉要求：见投标人须知前附表；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）其他要求：见投标人须知前附表。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1.4.2 投标人须知前附表规定接受联合体投标的，联合体除应符合本章第1.4.1项和投标人须知前附表的要求外，还应遵守以下规定：</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（1）联合体各方应按招标文件提供的格式签订联合体协议书，明确联合体牵头人和各方权利义务，并承诺就中标项目向招标人承担连带责任；</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（2）由同一专业的单位组成的联合体，按照资质等级较低的单位确定资质等级；</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（3）联合体各方不得再以自己名义单独或参加其他联合体在本招标项目中投标，否则各相关投标均无效。</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1.4.3 投标人不得存在下列情形之一：</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（1）不具有独立法人资格的附属机构（单位）；</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（2）与招标人存在利害关系且可能影响招标公正性；</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（3）与本招标项目的其他投标人为同一个单位负责人；</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（4）与本招标项目的其他投标人存在控股、管理关系；</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（5）为本招标项目的代建人；</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（6）为本招标项目的招标代理机构；</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（7）与本招标项目的代建人或招标代理机构同为一个法定代表人；</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（8）与本招标项目的代建人或招标代理机构存在控股或参股关系；</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（9）被依法暂停或者取消投标资格；</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（10）被责令停产停业、暂扣或者吊销许可证、暂扣或者吊销执照；</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（11）进入清算程序，或被宣告破产，或其他丧失履约能力的情形；</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16"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（12）在最近三年内发生重大质量问题（以相关行业主管部门的行政处罚决定或司法</w:t>
      </w:r>
      <w:r>
        <w:rPr>
          <w:rFonts w:hint="eastAsia" w:ascii="宋体" w:hAnsi="宋体" w:eastAsia="宋体" w:cs="宋体"/>
          <w:color w:val="auto"/>
          <w:spacing w:val="-9"/>
          <w:sz w:val="21"/>
          <w:szCs w:val="21"/>
          <w:highlight w:val="none"/>
          <w:lang w:eastAsia="zh-CN"/>
        </w:rPr>
        <w:t>机关出具的有关法律文书为准）；</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（13）被工商行政管理机关在国家企业信用信息公示系统（www.gsxt.gov.cn）中列入严重违法失信企业名单；</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（14）在“信用中国”网站（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"http://www.creditchina.gov.cn/"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eastAsia="zh-CN"/>
        </w:rPr>
        <w:t>www.creditchina.gov.cn</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）中列入失信被执行人名单；</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（15）法律法规或投标人须知前附表规定的其他情形。</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26" w:name="_bookmark27"/>
      <w:bookmarkEnd w:id="26"/>
      <w:bookmarkStart w:id="27" w:name="_Toc504729461"/>
      <w:r>
        <w:rPr>
          <w:rFonts w:hint="eastAsia" w:ascii="宋体" w:hAnsi="宋体" w:eastAsia="宋体" w:cs="宋体"/>
          <w:b/>
          <w:bCs/>
          <w:color w:val="auto"/>
          <w:sz w:val="21"/>
          <w:szCs w:val="21"/>
          <w:highlight w:val="none"/>
          <w:lang w:eastAsia="zh-CN"/>
        </w:rPr>
        <w:t>1.5 费用承担</w:t>
      </w:r>
      <w:bookmarkEnd w:id="27"/>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投标人准备和参加投标活动发生的费用自理。</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28" w:name="_bookmark28"/>
      <w:bookmarkEnd w:id="28"/>
      <w:bookmarkStart w:id="29" w:name="_Toc504729462"/>
      <w:r>
        <w:rPr>
          <w:rFonts w:hint="eastAsia" w:ascii="宋体" w:hAnsi="宋体" w:eastAsia="宋体" w:cs="宋体"/>
          <w:b/>
          <w:bCs/>
          <w:color w:val="auto"/>
          <w:sz w:val="21"/>
          <w:szCs w:val="21"/>
          <w:highlight w:val="none"/>
          <w:lang w:eastAsia="zh-CN"/>
        </w:rPr>
        <w:t>1.6 保密</w:t>
      </w:r>
      <w:bookmarkEnd w:id="29"/>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参与招标投标活动的各方应对招标文件和投标文件中的商业和技术等秘密保密，否则应承担相应的法律责任。</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30" w:name="_bookmark29"/>
      <w:bookmarkEnd w:id="30"/>
      <w:bookmarkStart w:id="31" w:name="_Toc504729463"/>
      <w:r>
        <w:rPr>
          <w:rFonts w:hint="eastAsia" w:ascii="宋体" w:hAnsi="宋体" w:eastAsia="宋体" w:cs="宋体"/>
          <w:b/>
          <w:bCs/>
          <w:color w:val="auto"/>
          <w:sz w:val="21"/>
          <w:szCs w:val="21"/>
          <w:highlight w:val="none"/>
          <w:lang w:eastAsia="zh-CN"/>
        </w:rPr>
        <w:t>1.7 语言文字</w:t>
      </w:r>
      <w:bookmarkEnd w:id="31"/>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招标投标文件使用的语言文字为中文。专用术语使用外文的，应附有中文注释。</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32" w:name="_bookmark30"/>
      <w:bookmarkEnd w:id="32"/>
      <w:bookmarkStart w:id="33" w:name="_Toc504729464"/>
      <w:r>
        <w:rPr>
          <w:rFonts w:hint="eastAsia" w:ascii="宋体" w:hAnsi="宋体" w:eastAsia="宋体" w:cs="宋体"/>
          <w:b/>
          <w:bCs/>
          <w:color w:val="auto"/>
          <w:sz w:val="21"/>
          <w:szCs w:val="21"/>
          <w:highlight w:val="none"/>
          <w:lang w:eastAsia="zh-CN"/>
        </w:rPr>
        <w:t>1.8 计量单位</w:t>
      </w:r>
      <w:bookmarkEnd w:id="33"/>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所有计量均采用中华人民共和国法定计量单位。</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34" w:name="_bookmark31"/>
      <w:bookmarkEnd w:id="34"/>
      <w:bookmarkStart w:id="35" w:name="_Toc504729465"/>
      <w:r>
        <w:rPr>
          <w:rFonts w:hint="eastAsia" w:ascii="宋体" w:hAnsi="宋体" w:eastAsia="宋体" w:cs="宋体"/>
          <w:b/>
          <w:bCs/>
          <w:color w:val="auto"/>
          <w:sz w:val="21"/>
          <w:szCs w:val="21"/>
          <w:highlight w:val="none"/>
          <w:lang w:eastAsia="zh-CN"/>
        </w:rPr>
        <w:t>1.9 踏勘现场</w:t>
      </w:r>
      <w:bookmarkEnd w:id="35"/>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1.9.1 投标人须知前附表规定组织踏勘现场的，招标人按投标人须知前附表规定的时间、地点组织投标人踏勘项目现场。部分投标人未按时参加踏勘现场的，不影响踏勘现场的正常进行。</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1.9.2 投标人踏勘现场发生的费用自理。</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1.9.3 除招标人的原因外，投标人自行负责在踏勘现场中所发生的人员伤亡和财产损失。</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1.9.4 招标人在踏勘现场中介绍的工程场地和相关的周边环境情况，供投标人在编制投标文件时参考，招标人不对投标人据此作出的判断和决策负责。</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36" w:name="_bookmark32"/>
      <w:bookmarkEnd w:id="36"/>
      <w:bookmarkStart w:id="37" w:name="_Toc504729466"/>
      <w:r>
        <w:rPr>
          <w:rFonts w:hint="eastAsia" w:ascii="宋体" w:hAnsi="宋体" w:eastAsia="宋体" w:cs="宋体"/>
          <w:b/>
          <w:bCs/>
          <w:color w:val="auto"/>
          <w:sz w:val="21"/>
          <w:szCs w:val="21"/>
          <w:highlight w:val="none"/>
          <w:lang w:eastAsia="zh-CN"/>
        </w:rPr>
        <w:t>1.10 投标预备会</w:t>
      </w:r>
      <w:bookmarkEnd w:id="37"/>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1.10.1 投标人须知前附表规定召开投标预备会的，招标人按投标人须知前附表规定的时间和地点召开投标预备会，澄清投标人提出的问题。</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1.10.2 投标人应按投标人须知前附表规定的时间和形式将提出的问题送达招标人，以便招标人在会议期间澄清。</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1.10.3 投标预备会后，招标人将对投标人所提问题的澄清，以投标人须知前附表规定的形式通知所有获取招标文件的投标人。该澄清内容为招标文件的组成部分。</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38" w:name="_bookmark33"/>
      <w:bookmarkEnd w:id="38"/>
      <w:bookmarkStart w:id="39" w:name="_Toc504729467"/>
      <w:r>
        <w:rPr>
          <w:rFonts w:hint="eastAsia" w:ascii="宋体" w:hAnsi="宋体" w:eastAsia="宋体" w:cs="宋体"/>
          <w:b/>
          <w:bCs/>
          <w:color w:val="auto"/>
          <w:sz w:val="21"/>
          <w:szCs w:val="21"/>
          <w:highlight w:val="none"/>
          <w:lang w:eastAsia="zh-CN"/>
        </w:rPr>
        <w:t>1.11 分包</w:t>
      </w:r>
      <w:bookmarkEnd w:id="39"/>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1.11.1 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1.11.2 中标人不得向他人转让中标项目，接受分包的人不得再次分包。中标人应当就分包项目向招标人负责，接受分包的人就分包项目承担连带责任。</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40" w:name="_bookmark34"/>
      <w:bookmarkEnd w:id="40"/>
      <w:bookmarkStart w:id="41" w:name="_Toc504729468"/>
      <w:r>
        <w:rPr>
          <w:rFonts w:hint="eastAsia" w:ascii="宋体" w:hAnsi="宋体" w:eastAsia="宋体" w:cs="宋体"/>
          <w:b/>
          <w:bCs/>
          <w:color w:val="auto"/>
          <w:sz w:val="21"/>
          <w:szCs w:val="21"/>
          <w:highlight w:val="none"/>
          <w:lang w:eastAsia="zh-CN"/>
        </w:rPr>
        <w:t>1.12 响应和偏差</w:t>
      </w:r>
      <w:bookmarkEnd w:id="41"/>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1.12.1 投标文件应当对招标文件的实质性要求和条件作出满足性或更有利于招标人的响应，否则，投标人的投标将被否决。实质性要求和条件见投标人须知前附表。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1.12.2 投标人应根据招标文件的要求提供投标服务方案等内容以对招标文件作出响应。</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1.12.3 投标人须知前附表允许投标文件偏离招标文件某些要求的，偏差应当符合招标文件规定的偏差范围和幅度。</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42" w:name="_bookmark35"/>
      <w:bookmarkEnd w:id="42"/>
      <w:bookmarkStart w:id="43" w:name="_Toc504729469"/>
      <w:bookmarkStart w:id="44" w:name="_Toc11869"/>
      <w:r>
        <w:rPr>
          <w:rFonts w:hint="eastAsia" w:ascii="宋体" w:hAnsi="宋体" w:eastAsia="宋体" w:cs="宋体"/>
          <w:bCs w:val="0"/>
          <w:color w:val="auto"/>
          <w:sz w:val="21"/>
          <w:szCs w:val="21"/>
          <w:highlight w:val="none"/>
          <w:lang w:eastAsia="zh-CN"/>
        </w:rPr>
        <w:t xml:space="preserve">2. </w:t>
      </w:r>
      <w:r>
        <w:rPr>
          <w:rFonts w:hint="eastAsia" w:ascii="宋体" w:hAnsi="宋体" w:eastAsia="宋体" w:cs="宋体"/>
          <w:bCs w:val="0"/>
          <w:color w:val="auto"/>
          <w:spacing w:val="4"/>
          <w:sz w:val="21"/>
          <w:szCs w:val="21"/>
          <w:highlight w:val="none"/>
          <w:lang w:eastAsia="zh-CN"/>
        </w:rPr>
        <w:t xml:space="preserve"> </w:t>
      </w:r>
      <w:r>
        <w:rPr>
          <w:rFonts w:hint="eastAsia" w:ascii="宋体" w:hAnsi="宋体" w:eastAsia="宋体" w:cs="宋体"/>
          <w:bCs w:val="0"/>
          <w:color w:val="auto"/>
          <w:sz w:val="21"/>
          <w:szCs w:val="21"/>
          <w:highlight w:val="none"/>
          <w:lang w:eastAsia="zh-CN"/>
        </w:rPr>
        <w:t>招标文件</w:t>
      </w:r>
      <w:bookmarkEnd w:id="43"/>
      <w:bookmarkEnd w:id="44"/>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45" w:name="_bookmark36"/>
      <w:bookmarkEnd w:id="45"/>
      <w:bookmarkStart w:id="46" w:name="_Toc504729470"/>
      <w:r>
        <w:rPr>
          <w:rFonts w:hint="eastAsia" w:ascii="宋体" w:hAnsi="宋体" w:eastAsia="宋体" w:cs="宋体"/>
          <w:b/>
          <w:bCs/>
          <w:color w:val="auto"/>
          <w:sz w:val="21"/>
          <w:szCs w:val="21"/>
          <w:highlight w:val="none"/>
          <w:lang w:eastAsia="zh-CN"/>
        </w:rPr>
        <w:t>2.1 招标文件的组成</w:t>
      </w:r>
      <w:bookmarkEnd w:id="46"/>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本招标文件包括：</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（1）招标公告；</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（2）投标人须知；</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（3）评标办法；</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（4）合同条款及格式；</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（5）委托人要求；</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（6）投标文件格式。</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根据本章第1.10款、第2.2款和第2.3款对招标文件所作的澄清、修改，构成招标文件的组成部分。</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47" w:name="_bookmark37"/>
      <w:bookmarkEnd w:id="47"/>
      <w:bookmarkStart w:id="48" w:name="_Toc504729471"/>
      <w:r>
        <w:rPr>
          <w:rFonts w:hint="eastAsia" w:ascii="宋体" w:hAnsi="宋体" w:eastAsia="宋体" w:cs="宋体"/>
          <w:b/>
          <w:bCs/>
          <w:color w:val="auto"/>
          <w:sz w:val="21"/>
          <w:szCs w:val="21"/>
          <w:highlight w:val="none"/>
          <w:lang w:eastAsia="zh-CN"/>
        </w:rPr>
        <w:t>2.2 招标文件的澄清</w:t>
      </w:r>
      <w:bookmarkEnd w:id="48"/>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2.2.2 招标文件的澄清以投标人须知前附表规定的形式发给所有获取招标文件的投标人，但不指明澄清问题的来源。澄清发出的时间距本章第4.2.1项规定的投标截止时间不足15日的，并且澄清内容可能影响投标文件编制的，将相应延长投标截止时间。</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2.2.3 投标人在收到澄清后，应按投标人须知前附表规定的时间和形式通知招标人，确认已收到该澄清。</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2.2.4 除非招标人认为确有必要答复，否则，招标人有权拒绝回复投标人在本章第2.2.1项规定的时间后的任何澄清要求。</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49" w:name="_bookmark38"/>
      <w:bookmarkEnd w:id="49"/>
      <w:bookmarkStart w:id="50" w:name="_Toc504729472"/>
      <w:r>
        <w:rPr>
          <w:rFonts w:hint="eastAsia" w:ascii="宋体" w:hAnsi="宋体" w:eastAsia="宋体" w:cs="宋体"/>
          <w:b/>
          <w:bCs/>
          <w:color w:val="auto"/>
          <w:sz w:val="21"/>
          <w:szCs w:val="21"/>
          <w:highlight w:val="none"/>
          <w:lang w:eastAsia="zh-CN"/>
        </w:rPr>
        <w:t>2.3 招标文件的修改</w:t>
      </w:r>
      <w:bookmarkEnd w:id="50"/>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2.3.1 招标人以投标人须知前附表规定的形式修改招标文件，并通知所有已获取招标文件的投标人。修改招标文件的时间距本章第4.2.1项规定的投标截止时间不足15日的，并且修改内容可能影响投标文件编制的，将相应延长投标截止时间。</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2.3.2 投标人收到修改内容后，应按投标人须知前附表规定的时间和形式通知招标人，确认已收到该修改。</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51" w:name="_bookmark39"/>
      <w:bookmarkEnd w:id="51"/>
      <w:bookmarkStart w:id="52" w:name="_Toc504729473"/>
      <w:r>
        <w:rPr>
          <w:rFonts w:hint="eastAsia" w:ascii="宋体" w:hAnsi="宋体" w:eastAsia="宋体" w:cs="宋体"/>
          <w:b/>
          <w:bCs/>
          <w:color w:val="auto"/>
          <w:sz w:val="21"/>
          <w:szCs w:val="21"/>
          <w:highlight w:val="none"/>
          <w:lang w:eastAsia="zh-CN"/>
        </w:rPr>
        <w:t>2.4 招标文件的异议</w:t>
      </w:r>
      <w:bookmarkEnd w:id="52"/>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投标人或者其他利害关系人对招标文件有异议的，应当在投标截止时间10日前以书面形式提出。招标人将在收到异议之日起3日内作出答复；作出答复前，将暂停招标投标活动。</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Cs w:val="0"/>
          <w:color w:val="auto"/>
          <w:sz w:val="21"/>
          <w:szCs w:val="21"/>
          <w:highlight w:val="none"/>
          <w:lang w:eastAsia="zh-CN"/>
        </w:rPr>
      </w:pPr>
      <w:bookmarkStart w:id="53" w:name="_bookmark40"/>
      <w:bookmarkEnd w:id="53"/>
      <w:bookmarkStart w:id="54" w:name="_Toc22673"/>
      <w:bookmarkStart w:id="55" w:name="_Toc504729474"/>
      <w:r>
        <w:rPr>
          <w:rFonts w:hint="eastAsia" w:ascii="宋体" w:hAnsi="宋体" w:eastAsia="宋体" w:cs="宋体"/>
          <w:bCs w:val="0"/>
          <w:color w:val="auto"/>
          <w:sz w:val="21"/>
          <w:szCs w:val="21"/>
          <w:highlight w:val="none"/>
          <w:lang w:eastAsia="zh-CN"/>
        </w:rPr>
        <w:t xml:space="preserve">3. </w:t>
      </w:r>
      <w:r>
        <w:rPr>
          <w:rFonts w:hint="eastAsia" w:ascii="宋体" w:hAnsi="宋体" w:eastAsia="宋体" w:cs="宋体"/>
          <w:bCs w:val="0"/>
          <w:color w:val="auto"/>
          <w:spacing w:val="4"/>
          <w:sz w:val="21"/>
          <w:szCs w:val="21"/>
          <w:highlight w:val="none"/>
          <w:lang w:eastAsia="zh-CN"/>
        </w:rPr>
        <w:t xml:space="preserve"> </w:t>
      </w:r>
      <w:r>
        <w:rPr>
          <w:rFonts w:hint="eastAsia" w:ascii="宋体" w:hAnsi="宋体" w:eastAsia="宋体" w:cs="宋体"/>
          <w:bCs w:val="0"/>
          <w:color w:val="auto"/>
          <w:sz w:val="21"/>
          <w:szCs w:val="21"/>
          <w:highlight w:val="none"/>
          <w:lang w:eastAsia="zh-CN"/>
        </w:rPr>
        <w:t>投标文件</w:t>
      </w:r>
      <w:bookmarkEnd w:id="54"/>
      <w:bookmarkEnd w:id="55"/>
      <w:bookmarkStart w:id="56" w:name="_bookmark41"/>
      <w:bookmarkEnd w:id="56"/>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57" w:name="_Toc504729475"/>
      <w:r>
        <w:rPr>
          <w:rFonts w:hint="eastAsia" w:ascii="宋体" w:hAnsi="宋体" w:eastAsia="宋体" w:cs="宋体"/>
          <w:b/>
          <w:bCs/>
          <w:color w:val="auto"/>
          <w:sz w:val="21"/>
          <w:szCs w:val="21"/>
          <w:highlight w:val="none"/>
          <w:lang w:eastAsia="zh-CN"/>
        </w:rPr>
        <w:t>3.1 投标文件的组成</w:t>
      </w:r>
      <w:bookmarkEnd w:id="57"/>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3.1.1 投标文件应包括下列内容：</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（1）投标函；</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（2）法定代表人（单位负责人）身份证明；</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（3）授权委托书；</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lang w:val="en-US" w:eastAsia="zh-CN"/>
        </w:rPr>
        <w:t>联合体协议书（如有）；</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投标保证金；</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）费用清单；</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）资格审查资料；</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）服务方案；</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）投标人须知前附表规定的其他资料。</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投标人在评标过程中作出的符合法律法规和招标文件规定的澄清确认，构成投标文件的组成部分。</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3.1.2 投标人须知前附表规定不接受联合体投标的，或投标人没有组成联合体的，投标文件不包括本章第3.1.1（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）目所指的联合体协议书。</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3.1.3 投标人须知前附表未要求提交投标保证金的，投标文件不包括本章第3.1.1（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）目所指的投标保证金。</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58" w:name="_bookmark42"/>
      <w:bookmarkEnd w:id="58"/>
      <w:bookmarkStart w:id="59" w:name="_Toc504729476"/>
      <w:r>
        <w:rPr>
          <w:rFonts w:hint="eastAsia" w:ascii="宋体" w:hAnsi="宋体" w:eastAsia="宋体" w:cs="宋体"/>
          <w:b/>
          <w:bCs/>
          <w:color w:val="auto"/>
          <w:sz w:val="21"/>
          <w:szCs w:val="21"/>
          <w:highlight w:val="none"/>
          <w:lang w:eastAsia="zh-CN"/>
        </w:rPr>
        <w:t>3.2 投标报价</w:t>
      </w:r>
      <w:bookmarkEnd w:id="59"/>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3.2.1 投标报价应包括国家规定的增值税税金，除投标人须知前附表另有规定外，增值税税金按一般计税方法计算。投标人应按第六章“投标文件格式”的要求在投标函中进行报价。</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3.2.2 投标人应充分了解该项目的总体情况以及影响投标报价的其他要素。</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jc w:val="both"/>
        <w:textAlignment w:val="auto"/>
        <w:rPr>
          <w:rFonts w:hint="eastAsia" w:ascii="宋体" w:hAnsi="宋体" w:eastAsia="宋体" w:cs="宋体"/>
          <w:b w:val="0"/>
          <w:bCs/>
          <w:snapToGrid w:val="0"/>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 xml:space="preserve">3.2.3 </w:t>
      </w:r>
      <w:r>
        <w:rPr>
          <w:rFonts w:hint="eastAsia" w:ascii="宋体" w:hAnsi="宋体" w:eastAsia="宋体" w:cs="宋体"/>
          <w:b w:val="0"/>
          <w:bCs/>
          <w:snapToGrid w:val="0"/>
          <w:color w:val="auto"/>
          <w:kern w:val="0"/>
          <w:sz w:val="21"/>
          <w:szCs w:val="21"/>
          <w:highlight w:val="none"/>
          <w:lang w:val="en-US" w:eastAsia="zh-CN"/>
        </w:rPr>
        <w:t>本项目的报价方式为一次性报固定总价。投标人在投标截止时间前修改投标函中的投标报价总额，应同时修改投标文件“费用清单”中的相应报价。此修改须符合本章第4.3款的有关要求。</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3.2.4 招标人设有最高投标限价的，投标人的投标报价不得超过最高投标限价，最高投标限价在投标人须知前附表中载明。</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60" w:name="_bookmark43"/>
      <w:bookmarkEnd w:id="60"/>
      <w:bookmarkStart w:id="61" w:name="_Toc504729477"/>
      <w:r>
        <w:rPr>
          <w:rFonts w:hint="eastAsia" w:ascii="宋体" w:hAnsi="宋体" w:eastAsia="宋体" w:cs="宋体"/>
          <w:b/>
          <w:bCs/>
          <w:color w:val="auto"/>
          <w:sz w:val="21"/>
          <w:szCs w:val="21"/>
          <w:highlight w:val="none"/>
          <w:lang w:eastAsia="zh-CN"/>
        </w:rPr>
        <w:t>3.3 投标有效期</w:t>
      </w:r>
      <w:bookmarkEnd w:id="61"/>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3.3.1 除投标人须知前附表另有规定外，投标有效期为90日历天。</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3.3.2 在投标有效期内，投标人撤销投标文件的，应承担招标文件和法律规定的责任。</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62" w:name="_bookmark44"/>
      <w:bookmarkEnd w:id="62"/>
      <w:bookmarkStart w:id="63" w:name="_Toc504729478"/>
      <w:r>
        <w:rPr>
          <w:rFonts w:hint="eastAsia" w:ascii="宋体" w:hAnsi="宋体" w:eastAsia="宋体" w:cs="宋体"/>
          <w:b/>
          <w:bCs/>
          <w:color w:val="auto"/>
          <w:sz w:val="21"/>
          <w:szCs w:val="21"/>
          <w:highlight w:val="none"/>
          <w:lang w:eastAsia="zh-CN"/>
        </w:rPr>
        <w:t>3.4 投标保证金</w:t>
      </w:r>
      <w:bookmarkEnd w:id="63"/>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3.4.1 投标人在递交投标文件的同时，应按投标人须知前附表规定的金额、形式和第六章“投标文件格式”规定的投标保证金格式递交投标保证金，并作为其投标文件的组成部分。境内投标人以转账或者电汇形式提交的投标保证金，应当从其基本账户转出并在投标文件中附上基本账户开户证明。联合体投标的，其投标保证金可以由牵头人递交，并应符合投标人须知前附表的规定。</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3.4.2 投标人不按本章第3.4.1项要求提交投标保证金的，评标委员会将否决其投标。</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3.4.3 招标人最迟将在与中标人签订合同后5日内，向未中标的投标人和中标人退还投标保证金。</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3.4.4 有下列情形之一的，投标保证金将不予退还：</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（1）投标人在投标有效期内撤销投标文件；</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（2）中标人在收到中标通知书后，无正当理由不与招标人订立合同，在签订合同时向招标人提出附加条件，或者不按照招标文件要求提交履约保证金；</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（3）发生投标人须知前附表规定的其他可以不予退还投标保证金的情形。</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64" w:name="_bookmark46"/>
      <w:bookmarkEnd w:id="64"/>
      <w:bookmarkStart w:id="65" w:name="_bookmark45"/>
      <w:bookmarkEnd w:id="65"/>
      <w:bookmarkStart w:id="66" w:name="_Toc504729480"/>
      <w:r>
        <w:rPr>
          <w:rFonts w:hint="eastAsia" w:ascii="宋体" w:hAnsi="宋体" w:eastAsia="宋体" w:cs="宋体"/>
          <w:b/>
          <w:bCs/>
          <w:color w:val="auto"/>
          <w:sz w:val="21"/>
          <w:szCs w:val="21"/>
          <w:highlight w:val="none"/>
          <w:lang w:eastAsia="zh-CN"/>
        </w:rPr>
        <w:t>3.5 资格审查资料</w:t>
      </w:r>
      <w:bookmarkEnd w:id="66"/>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除投标人须知前附表另有规定外，投标人应按下列规定提供资格审查资料，以证明其满足本章第1.4款规定的资格、业绩、信誉等要求。</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3.5.1 “投标人基本情况表”应附投标人营业执照</w:t>
      </w:r>
      <w:r>
        <w:rPr>
          <w:rFonts w:hint="eastAsia" w:ascii="宋体" w:hAnsi="宋体" w:eastAsia="宋体" w:cs="宋体"/>
          <w:bCs/>
          <w:snapToGrid w:val="0"/>
          <w:color w:val="auto"/>
          <w:szCs w:val="21"/>
          <w:highlight w:val="none"/>
          <w:lang w:eastAsia="zh-CN"/>
        </w:rPr>
        <w:t>和组织机构代码证的复印件（按照“三证合一”或“五证合一”登记制度进行登记的，可仅提供营业执照复印件）</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3.5.2 “近年财务状况表”应附经会计师事务所或审计机构审计的审计报告或财务报表，包括资产负债表、现金流量表、利润表和财务报表附注的复印件（或扫描件），具体年份要求见投标人须知前附表。投标人的成立时间少于投标人须知前附表3.5.2款规定年份的，应按实际成立年限提供审计报告或财务报表，公司成立时间不足一年的提供成立以来的财务报表。</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3.5.3 “近年完成的类似项目情况表”应附中标通知书和（或）合同等的复印件（或扫描件）；具体时间要求见投标人须知前附表，每张表格只填写一个项目，并标明序号。</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3.5.4 “新承接的项目情况表”应附中标通知书和（或）合同的复印件（或扫描件）。每张表格只填写一个项目，并标明序号。</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3.5.5 “近年发生的诉讼及仲裁情况”应说明投标人败诉的合同的相关情况，并附法院或仲裁机构作出的判决、裁决等有关法律文书复印件（或扫描件），具体时间要求见投标人须知前附表。</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3.5.6 投标人须知前附表规定接受联合体投标的，本章第3.5.1项至第3.5.5项规定的表格和资料应包括联合体各方相关情况。</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67" w:name="_bookmark47"/>
      <w:bookmarkEnd w:id="67"/>
      <w:bookmarkStart w:id="68" w:name="_Toc504729481"/>
      <w:r>
        <w:rPr>
          <w:rFonts w:hint="eastAsia" w:ascii="宋体" w:hAnsi="宋体" w:eastAsia="宋体" w:cs="宋体"/>
          <w:b/>
          <w:bCs/>
          <w:color w:val="auto"/>
          <w:sz w:val="21"/>
          <w:szCs w:val="21"/>
          <w:highlight w:val="none"/>
          <w:lang w:eastAsia="zh-CN"/>
        </w:rPr>
        <w:t>3.6 备选投标方案</w:t>
      </w:r>
      <w:bookmarkEnd w:id="68"/>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3.6.1 除投标人须知前附表规定允许外，投标人不得递交备选投标方案，否则其投标将被否决。</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3.6.3 投标人提供两个或两个以上投标报价，或者在投标文件中提供一个报价，但同时提供两个或两个以上方案的，视为提供备选方案。</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69" w:name="_bookmark48"/>
      <w:bookmarkEnd w:id="69"/>
      <w:bookmarkStart w:id="70" w:name="_Toc504729482"/>
      <w:r>
        <w:rPr>
          <w:rFonts w:hint="eastAsia" w:ascii="宋体" w:hAnsi="宋体" w:eastAsia="宋体" w:cs="宋体"/>
          <w:b/>
          <w:bCs/>
          <w:color w:val="auto"/>
          <w:sz w:val="21"/>
          <w:szCs w:val="21"/>
          <w:highlight w:val="none"/>
          <w:lang w:eastAsia="zh-CN"/>
        </w:rPr>
        <w:t>3.7 投标文件的编制</w:t>
      </w:r>
      <w:bookmarkEnd w:id="70"/>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3.7投标文件的编制</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3.7.1投标文件应按第六章“投标文件格式”进行编写，如有必要，可以增加附页，作为投标文件的组成部分。</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3.7.2投标文件应当对招标文件有关服务期限、投标有效期、服务要求、招标范围、付款方式等实质性内容作出响应。投标文件在满足招标文件实质性要求的基础上，可以提出比招标文件要求更有利于招标人的承诺。</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3.7.3投标文件全部采用电子文档，除投标人须知前附表另有规定外，投标文件所附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的授权委托书。电子签章或签字的具体要求见投标人须知前附表。</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71" w:name="_bookmark49"/>
      <w:bookmarkEnd w:id="71"/>
      <w:bookmarkStart w:id="72" w:name="_Toc504729483"/>
      <w:bookmarkStart w:id="73" w:name="_Toc25307"/>
      <w:r>
        <w:rPr>
          <w:rFonts w:hint="eastAsia" w:ascii="宋体" w:hAnsi="宋体" w:eastAsia="宋体" w:cs="宋体"/>
          <w:bCs w:val="0"/>
          <w:color w:val="auto"/>
          <w:sz w:val="21"/>
          <w:szCs w:val="21"/>
          <w:highlight w:val="none"/>
          <w:lang w:eastAsia="zh-CN"/>
        </w:rPr>
        <w:t xml:space="preserve">4. </w:t>
      </w:r>
      <w:r>
        <w:rPr>
          <w:rFonts w:hint="eastAsia" w:ascii="宋体" w:hAnsi="宋体" w:eastAsia="宋体" w:cs="宋体"/>
          <w:bCs w:val="0"/>
          <w:color w:val="auto"/>
          <w:spacing w:val="1"/>
          <w:sz w:val="21"/>
          <w:szCs w:val="21"/>
          <w:highlight w:val="none"/>
          <w:lang w:eastAsia="zh-CN"/>
        </w:rPr>
        <w:t xml:space="preserve"> </w:t>
      </w:r>
      <w:r>
        <w:rPr>
          <w:rFonts w:hint="eastAsia" w:ascii="宋体" w:hAnsi="宋体" w:eastAsia="宋体" w:cs="宋体"/>
          <w:bCs w:val="0"/>
          <w:color w:val="auto"/>
          <w:sz w:val="21"/>
          <w:szCs w:val="21"/>
          <w:highlight w:val="none"/>
          <w:lang w:eastAsia="zh-CN"/>
        </w:rPr>
        <w:t>投标</w:t>
      </w:r>
      <w:bookmarkEnd w:id="72"/>
      <w:bookmarkEnd w:id="73"/>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ascii="宋体" w:hAnsi="宋体" w:eastAsia="宋体" w:cs="宋体"/>
          <w:b/>
          <w:bCs/>
          <w:color w:val="auto"/>
          <w:sz w:val="21"/>
          <w:szCs w:val="21"/>
          <w:highlight w:val="none"/>
          <w:lang w:eastAsia="zh-CN"/>
        </w:rPr>
      </w:pPr>
      <w:bookmarkStart w:id="74" w:name="_bookmark50"/>
      <w:bookmarkEnd w:id="74"/>
      <w:r>
        <w:rPr>
          <w:rFonts w:hint="eastAsia" w:ascii="宋体" w:hAnsi="宋体" w:eastAsia="宋体" w:cs="宋体"/>
          <w:b/>
          <w:bCs/>
          <w:color w:val="auto"/>
          <w:sz w:val="21"/>
          <w:szCs w:val="21"/>
          <w:highlight w:val="none"/>
          <w:lang w:eastAsia="zh-CN"/>
        </w:rPr>
        <w:t>4.1投标文件的密封和标记</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4.1.1投标文件的递交包括在线加密递交正式电子投标文件。</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（1）投标人须登录易交的线平台进入“我的投标”-“投标文件”界面，点击“加密上传投标文件”菜单，使用山西 CA 数字证书在线加密递交正式电子投标文件；投标截止时间解密投标文件，必须是在线加密递交文件时使用的CA证书。</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（3）投标截止时间前，投标人需完成上述工作才视为有效投标。</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4.1.2未按本章第4.1.1项要求密封的投标文件，招标人将予以拒收。</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4.2 投标文件的递交</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4.2.1投标人递交投标文件的截止时间：见投标人须知前附表。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4.2.2投标人递交投标文件的地点：见投标人须知前附表。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4.2.3投标人应当按照招标文件和电子招标投标交易平台的要求加密投标文件，具体要求见投标人须知前附表。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4.2.4</w:t>
      </w:r>
      <w:r>
        <w:rPr>
          <w:rFonts w:hint="eastAsia" w:ascii="宋体" w:hAnsi="宋体" w:eastAsia="宋体" w:cs="宋体"/>
          <w:bCs/>
          <w:color w:val="auto"/>
          <w:sz w:val="21"/>
          <w:szCs w:val="21"/>
          <w:highlight w:val="none"/>
          <w:lang w:eastAsia="zh-CN"/>
        </w:rPr>
        <w:t>除投标人须知前附表另有规定外，投标人所递交的投标文件不予退还。</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4.2.</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招标人收到投标文件后，向投标人出具签收凭证。</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4.2.</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逾期送达的投标文件，招标人将予以拒收。</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4.3 投标文件的修改与撤回</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4.3.1在本章第4.2.1项规定的投标截止时间前，投标人可以修改或撤回已递交的投标文件，但应以书面形式通知招标人。</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4.3.2投标人修改或撤回已递交投标文件的通知，应按照本章第3.7.3项的要求加盖电子印章。电子招标投标交易平台收到通知后，即时向投标人发出确认回执通知。</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4.3.3投标人撤回投标文件的，招标人自收到投标人书面撤回通知之日起5日内退还已收取的投标保证金。</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4.3.4修改的内容为投标文件的组成部分。修改的投标文件应按照本章第3条、第4条的规定进行编制、密封、标记和递交，并标明“修改”字样。</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75" w:name="_bookmark53"/>
      <w:bookmarkEnd w:id="75"/>
      <w:bookmarkStart w:id="76" w:name="_Toc12672"/>
      <w:bookmarkStart w:id="77" w:name="_Toc504729486"/>
      <w:r>
        <w:rPr>
          <w:rFonts w:hint="eastAsia" w:ascii="宋体" w:hAnsi="宋体" w:eastAsia="宋体" w:cs="宋体"/>
          <w:bCs w:val="0"/>
          <w:color w:val="auto"/>
          <w:sz w:val="21"/>
          <w:szCs w:val="21"/>
          <w:highlight w:val="none"/>
          <w:lang w:eastAsia="zh-CN"/>
        </w:rPr>
        <w:t>5. 开标</w:t>
      </w:r>
      <w:bookmarkEnd w:id="76"/>
      <w:bookmarkEnd w:id="77"/>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ascii="宋体" w:hAnsi="宋体" w:eastAsia="宋体" w:cs="宋体"/>
          <w:b/>
          <w:bCs/>
          <w:color w:val="auto"/>
          <w:sz w:val="21"/>
          <w:szCs w:val="21"/>
          <w:highlight w:val="none"/>
          <w:lang w:eastAsia="zh-CN"/>
        </w:rPr>
      </w:pPr>
      <w:bookmarkStart w:id="78" w:name="_bookmark54"/>
      <w:bookmarkEnd w:id="78"/>
      <w:r>
        <w:rPr>
          <w:rFonts w:hint="eastAsia" w:ascii="宋体" w:hAnsi="宋体" w:eastAsia="宋体" w:cs="宋体"/>
          <w:b/>
          <w:bCs/>
          <w:color w:val="auto"/>
          <w:sz w:val="21"/>
          <w:szCs w:val="21"/>
          <w:highlight w:val="none"/>
          <w:lang w:eastAsia="zh-CN"/>
        </w:rPr>
        <w:t>5.1开标时间和地点</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招标人在本章第4.2.1项规定的投标截止时间（开标时间），通过电子招标投标交易平台远程公开开标，所有投标人的法定代表人（单位负责人）或其委托代理人应当准时参加。具体要求见投标人须知前附表。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5.2开标程序</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主持人按下列程序进行开标：</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（1）宣布开标纪律；</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（2）公布在投标截止时间前递交投标文件的投标人名称；</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（3）宣布开标人、唱标人、记录人、监标人等有关人员姓名；</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（4）投标人通过电子招标投标交易平台对已递交的电子投标文件进行解密，公布招标项目名称、投标人名称、投标报价、服务期限及其他内容，并记录在案；</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（5）投标人代表、招标人代表、监标人、记录人等有关人员使用本人的电子印章在开标记录上签字确认；</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（6）开标结束。</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5.3开标异议</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投标人对开标有异议的，应当在开标现场提出，招标人当场作出答复，并制作记录。</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79" w:name="_bookmark58"/>
      <w:bookmarkEnd w:id="79"/>
      <w:bookmarkStart w:id="80" w:name="_Toc9335"/>
      <w:bookmarkStart w:id="81" w:name="_Toc504729491"/>
      <w:r>
        <w:rPr>
          <w:rFonts w:hint="eastAsia" w:ascii="宋体" w:hAnsi="宋体" w:eastAsia="宋体" w:cs="宋体"/>
          <w:color w:val="auto"/>
          <w:sz w:val="21"/>
          <w:szCs w:val="21"/>
          <w:highlight w:val="none"/>
          <w:lang w:eastAsia="zh-CN"/>
        </w:rPr>
        <w:t xml:space="preserve">6. </w:t>
      </w:r>
      <w:r>
        <w:rPr>
          <w:rFonts w:hint="eastAsia" w:ascii="宋体" w:hAnsi="宋体" w:eastAsia="宋体" w:cs="宋体"/>
          <w:color w:val="auto"/>
          <w:spacing w:val="1"/>
          <w:sz w:val="21"/>
          <w:szCs w:val="21"/>
          <w:highlight w:val="none"/>
          <w:lang w:eastAsia="zh-CN"/>
        </w:rPr>
        <w:t xml:space="preserve"> </w:t>
      </w:r>
      <w:r>
        <w:rPr>
          <w:rFonts w:hint="eastAsia" w:ascii="宋体" w:hAnsi="宋体" w:eastAsia="宋体" w:cs="宋体"/>
          <w:color w:val="auto"/>
          <w:sz w:val="21"/>
          <w:szCs w:val="21"/>
          <w:highlight w:val="none"/>
          <w:lang w:eastAsia="zh-CN"/>
        </w:rPr>
        <w:t>评标</w:t>
      </w:r>
      <w:bookmarkEnd w:id="80"/>
      <w:bookmarkEnd w:id="81"/>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82" w:name="_bookmark59"/>
      <w:bookmarkEnd w:id="82"/>
      <w:bookmarkStart w:id="83" w:name="_Toc504729492"/>
      <w:r>
        <w:rPr>
          <w:rFonts w:hint="eastAsia" w:ascii="宋体" w:hAnsi="宋体" w:eastAsia="宋体" w:cs="宋体"/>
          <w:b/>
          <w:bCs/>
          <w:color w:val="auto"/>
          <w:sz w:val="21"/>
          <w:szCs w:val="21"/>
          <w:highlight w:val="none"/>
          <w:lang w:eastAsia="zh-CN"/>
        </w:rPr>
        <w:t>6.1 评标委员会</w:t>
      </w:r>
      <w:bookmarkEnd w:id="83"/>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6.1.2 评标委员会成员有下列情形之一的，应当回避：</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（1）投标人或投标人主要负责人的近亲属；</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（2）项目主管部门或者行政监督部门的人员；</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（3）与投标人有经济利益关系，可能影响对投标公正评审的；</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（4）曾因在招标、评标以及其他与招标投标有关活动中从事违法行为而受过行政处罚或刑事处罚的；</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（5）与投标人有其他利害关系。</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84" w:name="_bookmark60"/>
      <w:bookmarkEnd w:id="84"/>
      <w:bookmarkStart w:id="85" w:name="_Toc504729493"/>
      <w:r>
        <w:rPr>
          <w:rFonts w:hint="eastAsia" w:ascii="宋体" w:hAnsi="宋体" w:eastAsia="宋体" w:cs="宋体"/>
          <w:b/>
          <w:bCs/>
          <w:color w:val="auto"/>
          <w:sz w:val="21"/>
          <w:szCs w:val="21"/>
          <w:highlight w:val="none"/>
          <w:lang w:eastAsia="zh-CN"/>
        </w:rPr>
        <w:t>6.2 评标原则</w:t>
      </w:r>
      <w:bookmarkEnd w:id="85"/>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评标活动遵循公平、公正、科学和择优的原则。</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86" w:name="_bookmark61"/>
      <w:bookmarkEnd w:id="86"/>
      <w:bookmarkStart w:id="87" w:name="_Toc504729494"/>
      <w:r>
        <w:rPr>
          <w:rFonts w:hint="eastAsia" w:ascii="宋体" w:hAnsi="宋体" w:eastAsia="宋体" w:cs="宋体"/>
          <w:b/>
          <w:bCs/>
          <w:color w:val="auto"/>
          <w:sz w:val="21"/>
          <w:szCs w:val="21"/>
          <w:highlight w:val="none"/>
          <w:lang w:eastAsia="zh-CN"/>
        </w:rPr>
        <w:t>6.3 评标</w:t>
      </w:r>
      <w:bookmarkEnd w:id="87"/>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6.3.1 评标委员会按照第三章“评标办法”规定的方法、评审因素、标准和程序对投标文件进行评审。第三章“评标办法”没有规定的方法、评审因素和标准，不作为评标依据。</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6.3.2 评标完成后，评标委员会应当向招标人提交书面评标报告和中标候选人名单。评标委员会推荐中标候选人的人数见投标人须知前附表。</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88" w:name="_bookmark62"/>
      <w:bookmarkEnd w:id="88"/>
      <w:bookmarkStart w:id="89" w:name="_Toc504729495"/>
      <w:bookmarkStart w:id="90" w:name="_Toc30863"/>
      <w:r>
        <w:rPr>
          <w:rFonts w:hint="eastAsia" w:ascii="宋体" w:hAnsi="宋体" w:eastAsia="宋体" w:cs="宋体"/>
          <w:bCs w:val="0"/>
          <w:color w:val="auto"/>
          <w:sz w:val="21"/>
          <w:szCs w:val="21"/>
          <w:highlight w:val="none"/>
          <w:lang w:eastAsia="zh-CN"/>
        </w:rPr>
        <w:t xml:space="preserve">7. </w:t>
      </w:r>
      <w:r>
        <w:rPr>
          <w:rFonts w:hint="eastAsia" w:ascii="宋体" w:hAnsi="宋体" w:eastAsia="宋体" w:cs="宋体"/>
          <w:bCs w:val="0"/>
          <w:color w:val="auto"/>
          <w:spacing w:val="4"/>
          <w:sz w:val="21"/>
          <w:szCs w:val="21"/>
          <w:highlight w:val="none"/>
          <w:lang w:eastAsia="zh-CN"/>
        </w:rPr>
        <w:t xml:space="preserve"> </w:t>
      </w:r>
      <w:r>
        <w:rPr>
          <w:rFonts w:hint="eastAsia" w:ascii="宋体" w:hAnsi="宋体" w:eastAsia="宋体" w:cs="宋体"/>
          <w:bCs w:val="0"/>
          <w:color w:val="auto"/>
          <w:sz w:val="21"/>
          <w:szCs w:val="21"/>
          <w:highlight w:val="none"/>
          <w:lang w:eastAsia="zh-CN"/>
        </w:rPr>
        <w:t>合同授予</w:t>
      </w:r>
      <w:bookmarkEnd w:id="89"/>
      <w:bookmarkEnd w:id="90"/>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91" w:name="_bookmark63"/>
      <w:bookmarkEnd w:id="91"/>
      <w:bookmarkStart w:id="92" w:name="_Toc504729496"/>
      <w:r>
        <w:rPr>
          <w:rFonts w:hint="eastAsia" w:ascii="宋体" w:hAnsi="宋体" w:eastAsia="宋体" w:cs="宋体"/>
          <w:b/>
          <w:bCs/>
          <w:color w:val="auto"/>
          <w:sz w:val="21"/>
          <w:szCs w:val="21"/>
          <w:highlight w:val="none"/>
          <w:lang w:eastAsia="zh-CN"/>
        </w:rPr>
        <w:t>7.1 中标候选人公示</w:t>
      </w:r>
      <w:bookmarkEnd w:id="92"/>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招标人在收到评标报告之日起3日内，按照投标人须知前附表规定的公示媒介和期限公示中标候选人，公示期不得少于3天。</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93" w:name="_bookmark64"/>
      <w:bookmarkEnd w:id="93"/>
      <w:bookmarkStart w:id="94" w:name="_Toc504729497"/>
      <w:r>
        <w:rPr>
          <w:rFonts w:hint="eastAsia" w:ascii="宋体" w:hAnsi="宋体" w:eastAsia="宋体" w:cs="宋体"/>
          <w:b/>
          <w:bCs/>
          <w:color w:val="auto"/>
          <w:sz w:val="21"/>
          <w:szCs w:val="21"/>
          <w:highlight w:val="none"/>
          <w:lang w:eastAsia="zh-CN"/>
        </w:rPr>
        <w:t>7.2 评标结果异议</w:t>
      </w:r>
      <w:bookmarkEnd w:id="94"/>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投标人或者其他利害关系人对评标结果有异议的，应当在中标候选人公示期间提出。招标人将在收到异议之日起3日内作出答复；作出答复前，将暂停招标投标活动。</w:t>
      </w:r>
      <w:bookmarkStart w:id="95" w:name="_bookmark65"/>
      <w:bookmarkEnd w:id="95"/>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96" w:name="_Toc504729498"/>
      <w:r>
        <w:rPr>
          <w:rFonts w:hint="eastAsia" w:ascii="宋体" w:hAnsi="宋体" w:eastAsia="宋体" w:cs="宋体"/>
          <w:b/>
          <w:bCs/>
          <w:color w:val="auto"/>
          <w:sz w:val="21"/>
          <w:szCs w:val="21"/>
          <w:highlight w:val="none"/>
          <w:lang w:eastAsia="zh-CN"/>
        </w:rPr>
        <w:t>7.3 中标候选人履约能力审查</w:t>
      </w:r>
      <w:bookmarkEnd w:id="96"/>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97" w:name="_bookmark66"/>
      <w:bookmarkEnd w:id="97"/>
      <w:bookmarkStart w:id="98" w:name="_Toc504729499"/>
      <w:r>
        <w:rPr>
          <w:rFonts w:hint="eastAsia" w:ascii="宋体" w:hAnsi="宋体" w:eastAsia="宋体" w:cs="宋体"/>
          <w:b/>
          <w:bCs/>
          <w:color w:val="auto"/>
          <w:sz w:val="21"/>
          <w:szCs w:val="21"/>
          <w:highlight w:val="none"/>
          <w:lang w:eastAsia="zh-CN"/>
        </w:rPr>
        <w:t>7.4 定标</w:t>
      </w:r>
      <w:bookmarkEnd w:id="98"/>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按照投标人须知前附表的规定，招标人或招标人授权的评标委员会依法确定中标人。</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99" w:name="_bookmark67"/>
      <w:bookmarkEnd w:id="99"/>
      <w:bookmarkStart w:id="100" w:name="_Toc504729500"/>
      <w:r>
        <w:rPr>
          <w:rFonts w:hint="eastAsia" w:ascii="宋体" w:hAnsi="宋体" w:eastAsia="宋体" w:cs="宋体"/>
          <w:b/>
          <w:bCs/>
          <w:color w:val="auto"/>
          <w:sz w:val="21"/>
          <w:szCs w:val="21"/>
          <w:highlight w:val="none"/>
          <w:lang w:eastAsia="zh-CN"/>
        </w:rPr>
        <w:t>7.5 中标通知</w:t>
      </w:r>
      <w:bookmarkEnd w:id="100"/>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在本章第3.3款规定的投标有效期内，招标人以书面形式向中标人发出中标通知书，同时将中标结果通知未中标的投标人。</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101" w:name="_bookmark69"/>
      <w:bookmarkEnd w:id="101"/>
      <w:bookmarkStart w:id="102" w:name="_bookmark68"/>
      <w:bookmarkEnd w:id="102"/>
      <w:bookmarkStart w:id="103" w:name="_Toc504729502"/>
      <w:r>
        <w:rPr>
          <w:rFonts w:hint="eastAsia" w:ascii="宋体" w:hAnsi="宋体" w:eastAsia="宋体" w:cs="宋体"/>
          <w:b/>
          <w:bCs/>
          <w:color w:val="auto"/>
          <w:sz w:val="21"/>
          <w:szCs w:val="21"/>
          <w:highlight w:val="none"/>
          <w:lang w:eastAsia="zh-CN"/>
        </w:rPr>
        <w:t>7.6 履约保证金</w:t>
      </w:r>
      <w:bookmarkEnd w:id="103"/>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7.6.2 中标人不能按本章第7.6.1项要求提交履约保证金的，视为放弃中标，其投标保证金不予退还，给招标人造成的损失超过投标保证金数额的，中标人还应当对超过部分予以赔偿。</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104" w:name="_bookmark70"/>
      <w:bookmarkEnd w:id="104"/>
      <w:bookmarkStart w:id="105" w:name="_Toc504729503"/>
      <w:r>
        <w:rPr>
          <w:rFonts w:hint="eastAsia" w:ascii="宋体" w:hAnsi="宋体" w:eastAsia="宋体" w:cs="宋体"/>
          <w:b/>
          <w:bCs/>
          <w:color w:val="auto"/>
          <w:sz w:val="21"/>
          <w:szCs w:val="21"/>
          <w:highlight w:val="none"/>
          <w:lang w:eastAsia="zh-CN"/>
        </w:rPr>
        <w:t>7.7 签订合同</w:t>
      </w:r>
      <w:bookmarkEnd w:id="105"/>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7.7.2 发出中标通知书后，招标人无正当理由拒签合同，或者在签订合同时向中标人提出附加条件的，招标人向中标人退还投标保证金；给中标人造成损失的，还应当赔偿损失。</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7.7.3 联合体中标的，联合体各方应当共同与招标人签订合同，就中标项目向招标人承担连带责任。</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106" w:name="_bookmark71"/>
      <w:bookmarkEnd w:id="106"/>
      <w:bookmarkStart w:id="107" w:name="_Toc504729504"/>
      <w:bookmarkStart w:id="108" w:name="_Toc22595"/>
      <w:r>
        <w:rPr>
          <w:rFonts w:hint="eastAsia" w:ascii="宋体" w:hAnsi="宋体" w:eastAsia="宋体" w:cs="宋体"/>
          <w:bCs w:val="0"/>
          <w:color w:val="auto"/>
          <w:sz w:val="21"/>
          <w:szCs w:val="21"/>
          <w:highlight w:val="none"/>
          <w:lang w:eastAsia="zh-CN"/>
        </w:rPr>
        <w:t>8.  纪律和监督</w:t>
      </w:r>
      <w:bookmarkEnd w:id="107"/>
      <w:bookmarkEnd w:id="108"/>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109" w:name="_bookmark72"/>
      <w:bookmarkEnd w:id="109"/>
      <w:bookmarkStart w:id="110" w:name="_Toc504729505"/>
      <w:r>
        <w:rPr>
          <w:rFonts w:hint="eastAsia" w:ascii="宋体" w:hAnsi="宋体" w:eastAsia="宋体" w:cs="宋体"/>
          <w:b/>
          <w:bCs/>
          <w:color w:val="auto"/>
          <w:sz w:val="21"/>
          <w:szCs w:val="21"/>
          <w:highlight w:val="none"/>
          <w:lang w:eastAsia="zh-CN"/>
        </w:rPr>
        <w:t>8.1 对招标人的纪律要求</w:t>
      </w:r>
      <w:bookmarkEnd w:id="110"/>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招标人不得泄露招标投标活动中应当保密的情况和资料，不得与投标人串通损害国家利益、社会公共利益或者他人合法权益。</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111" w:name="_bookmark73"/>
      <w:bookmarkEnd w:id="111"/>
      <w:bookmarkStart w:id="112" w:name="_Toc504729506"/>
      <w:r>
        <w:rPr>
          <w:rFonts w:hint="eastAsia" w:ascii="宋体" w:hAnsi="宋体" w:eastAsia="宋体" w:cs="宋体"/>
          <w:b/>
          <w:bCs/>
          <w:color w:val="auto"/>
          <w:sz w:val="21"/>
          <w:szCs w:val="21"/>
          <w:highlight w:val="none"/>
          <w:lang w:eastAsia="zh-CN"/>
        </w:rPr>
        <w:t>8.2 对投标人的纪律要求</w:t>
      </w:r>
      <w:bookmarkEnd w:id="112"/>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113" w:name="_bookmark74"/>
      <w:bookmarkEnd w:id="113"/>
      <w:bookmarkStart w:id="114" w:name="_Toc504729507"/>
      <w:r>
        <w:rPr>
          <w:rFonts w:hint="eastAsia" w:ascii="宋体" w:hAnsi="宋体" w:eastAsia="宋体" w:cs="宋体"/>
          <w:b/>
          <w:bCs/>
          <w:color w:val="auto"/>
          <w:sz w:val="21"/>
          <w:szCs w:val="21"/>
          <w:highlight w:val="none"/>
          <w:lang w:eastAsia="zh-CN"/>
        </w:rPr>
        <w:t>8.3 对评标委员会成员的纪律要求</w:t>
      </w:r>
      <w:bookmarkEnd w:id="114"/>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115" w:name="_bookmark75"/>
      <w:bookmarkEnd w:id="115"/>
      <w:bookmarkStart w:id="116" w:name="_Toc504729508"/>
      <w:r>
        <w:rPr>
          <w:rFonts w:hint="eastAsia" w:ascii="宋体" w:hAnsi="宋体" w:eastAsia="宋体" w:cs="宋体"/>
          <w:b/>
          <w:bCs/>
          <w:color w:val="auto"/>
          <w:sz w:val="21"/>
          <w:szCs w:val="21"/>
          <w:highlight w:val="none"/>
          <w:lang w:eastAsia="zh-CN"/>
        </w:rPr>
        <w:t>8.4 对与评标活动有关的工作人员的纪律要求</w:t>
      </w:r>
      <w:bookmarkEnd w:id="116"/>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117" w:name="_bookmark76"/>
      <w:bookmarkEnd w:id="117"/>
      <w:bookmarkStart w:id="118" w:name="_Toc504729509"/>
      <w:r>
        <w:rPr>
          <w:rFonts w:hint="eastAsia" w:ascii="宋体" w:hAnsi="宋体" w:eastAsia="宋体" w:cs="宋体"/>
          <w:b/>
          <w:bCs/>
          <w:color w:val="auto"/>
          <w:sz w:val="21"/>
          <w:szCs w:val="21"/>
          <w:highlight w:val="none"/>
          <w:lang w:eastAsia="zh-CN"/>
        </w:rPr>
        <w:t>8.5 投诉</w:t>
      </w:r>
      <w:bookmarkEnd w:id="118"/>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8.5.1 投标人或者其他利害关系人认为招标投标活动不符合法律、行政法规规定的，可以自知道或者应当知道之日起10日内向有关行政监督部门投诉。投诉应当有明确的请求和必要的证明材料。</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8.5.2 投标人或者其他利害关系人对招标文件、开标和评标结果提出投诉的，应当按照投标人须知第2.4款、第5.3款和第7.2款的规定先向招标人提出异议。异议答复期间不计算在第8.5.1项规定的期限内。</w:t>
      </w:r>
      <w:bookmarkStart w:id="119" w:name="_bookmark77"/>
      <w:bookmarkEnd w:id="119"/>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120" w:name="_Toc15457"/>
      <w:bookmarkStart w:id="121" w:name="_Toc504729510"/>
      <w:r>
        <w:rPr>
          <w:rFonts w:hint="eastAsia" w:ascii="宋体" w:hAnsi="宋体" w:eastAsia="宋体" w:cs="宋体"/>
          <w:bCs w:val="0"/>
          <w:color w:val="auto"/>
          <w:sz w:val="21"/>
          <w:szCs w:val="21"/>
          <w:highlight w:val="none"/>
          <w:lang w:eastAsia="zh-CN"/>
        </w:rPr>
        <w:t xml:space="preserve">9. </w:t>
      </w:r>
      <w:r>
        <w:rPr>
          <w:rFonts w:hint="eastAsia" w:ascii="宋体" w:hAnsi="宋体" w:eastAsia="宋体" w:cs="宋体"/>
          <w:bCs w:val="0"/>
          <w:color w:val="auto"/>
          <w:spacing w:val="7"/>
          <w:sz w:val="21"/>
          <w:szCs w:val="21"/>
          <w:highlight w:val="none"/>
          <w:lang w:eastAsia="zh-CN"/>
        </w:rPr>
        <w:t xml:space="preserve"> </w:t>
      </w:r>
      <w:r>
        <w:rPr>
          <w:rFonts w:hint="eastAsia" w:ascii="宋体" w:hAnsi="宋体" w:eastAsia="宋体" w:cs="宋体"/>
          <w:bCs w:val="0"/>
          <w:color w:val="auto"/>
          <w:sz w:val="21"/>
          <w:szCs w:val="21"/>
          <w:highlight w:val="none"/>
          <w:lang w:eastAsia="zh-CN"/>
        </w:rPr>
        <w:t>是否采用电子招标投标</w:t>
      </w:r>
      <w:bookmarkEnd w:id="120"/>
      <w:bookmarkEnd w:id="121"/>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本招标项目是否采用电子招标投标方式，见投标人须知前附表。</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122" w:name="_bookmark78"/>
      <w:bookmarkEnd w:id="122"/>
      <w:bookmarkStart w:id="123" w:name="_Toc195"/>
      <w:bookmarkStart w:id="124" w:name="_Toc504729511"/>
      <w:r>
        <w:rPr>
          <w:rFonts w:hint="eastAsia" w:ascii="宋体" w:hAnsi="宋体" w:eastAsia="宋体" w:cs="宋体"/>
          <w:bCs w:val="0"/>
          <w:color w:val="auto"/>
          <w:sz w:val="21"/>
          <w:szCs w:val="21"/>
          <w:highlight w:val="none"/>
          <w:lang w:eastAsia="zh-CN"/>
        </w:rPr>
        <w:t>10.  需要补充的其他内容</w:t>
      </w:r>
      <w:bookmarkEnd w:id="123"/>
      <w:bookmarkEnd w:id="124"/>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r>
        <w:rPr>
          <w:rFonts w:hint="eastAsia" w:ascii="宋体" w:hAnsi="宋体" w:eastAsia="宋体" w:cs="宋体"/>
          <w:color w:val="auto"/>
          <w:sz w:val="21"/>
          <w:szCs w:val="21"/>
          <w:highlight w:val="none"/>
          <w:lang w:eastAsia="zh-CN"/>
        </w:rPr>
        <w:t>需要补充的其他内容：见投标人须知前附表。</w:t>
      </w:r>
    </w:p>
    <w:p>
      <w:pPr>
        <w:spacing w:line="360" w:lineRule="auto"/>
        <w:rPr>
          <w:rFonts w:hint="eastAsia" w:ascii="宋体" w:hAnsi="宋体" w:eastAsia="宋体" w:cs="宋体"/>
          <w:color w:val="auto"/>
          <w:sz w:val="21"/>
          <w:szCs w:val="21"/>
          <w:highlight w:val="none"/>
          <w:lang w:eastAsia="zh-CN"/>
        </w:rPr>
      </w:pPr>
      <w:bookmarkStart w:id="125" w:name="_bookmark85"/>
      <w:bookmarkEnd w:id="125"/>
      <w:bookmarkStart w:id="126" w:name="_bookmark79"/>
      <w:bookmarkEnd w:id="126"/>
      <w:bookmarkStart w:id="127" w:name="_bookmark80"/>
      <w:bookmarkEnd w:id="127"/>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before="10" w:line="360" w:lineRule="auto"/>
        <w:rPr>
          <w:rFonts w:hint="eastAsia" w:ascii="宋体" w:hAnsi="宋体" w:eastAsia="宋体" w:cs="宋体"/>
          <w:color w:val="auto"/>
          <w:sz w:val="21"/>
          <w:szCs w:val="21"/>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p>
    <w:p>
      <w:pPr>
        <w:pStyle w:val="3"/>
        <w:spacing w:line="360" w:lineRule="auto"/>
        <w:ind w:left="0"/>
        <w:rPr>
          <w:rFonts w:hint="eastAsia" w:ascii="宋体" w:hAnsi="宋体" w:eastAsia="宋体" w:cs="宋体"/>
          <w:b w:val="0"/>
          <w:bCs w:val="0"/>
          <w:color w:val="auto"/>
          <w:sz w:val="32"/>
          <w:szCs w:val="32"/>
          <w:highlight w:val="none"/>
          <w:lang w:eastAsia="zh-CN"/>
        </w:rPr>
      </w:pPr>
    </w:p>
    <w:p>
      <w:pPr>
        <w:pStyle w:val="3"/>
        <w:spacing w:line="360" w:lineRule="auto"/>
        <w:ind w:left="0"/>
        <w:jc w:val="center"/>
        <w:rPr>
          <w:rFonts w:hint="eastAsia" w:ascii="宋体" w:hAnsi="宋体" w:eastAsia="宋体" w:cs="宋体"/>
          <w:color w:val="auto"/>
          <w:sz w:val="21"/>
          <w:szCs w:val="21"/>
          <w:highlight w:val="none"/>
          <w:lang w:eastAsia="zh-CN"/>
        </w:rPr>
      </w:pPr>
      <w:bookmarkStart w:id="128" w:name="_Toc12825"/>
      <w:bookmarkStart w:id="129" w:name="_Toc504729515"/>
      <w:r>
        <w:rPr>
          <w:rFonts w:hint="eastAsia" w:ascii="宋体" w:hAnsi="宋体" w:eastAsia="宋体" w:cs="宋体"/>
          <w:bCs w:val="0"/>
          <w:color w:val="auto"/>
          <w:sz w:val="32"/>
          <w:szCs w:val="32"/>
          <w:highlight w:val="none"/>
          <w:lang w:eastAsia="zh-CN"/>
        </w:rPr>
        <w:t>第三章  评标办法</w:t>
      </w:r>
      <w:bookmarkEnd w:id="128"/>
      <w:bookmarkEnd w:id="129"/>
      <w:r>
        <w:rPr>
          <w:rFonts w:hint="eastAsia" w:ascii="宋体" w:hAnsi="宋体" w:eastAsia="宋体" w:cs="宋体"/>
          <w:bCs w:val="0"/>
          <w:color w:val="auto"/>
          <w:sz w:val="32"/>
          <w:szCs w:val="32"/>
          <w:highlight w:val="none"/>
          <w:lang w:eastAsia="zh-CN"/>
        </w:rPr>
        <w:t>（综合评估法）</w:t>
      </w:r>
    </w:p>
    <w:p>
      <w:pPr>
        <w:pStyle w:val="4"/>
        <w:keepNext w:val="0"/>
        <w:keepLines w:val="0"/>
        <w:pageBreakBefore w:val="0"/>
        <w:kinsoku/>
        <w:wordWrap/>
        <w:overflowPunct/>
        <w:bidi w:val="0"/>
        <w:snapToGrid w:val="0"/>
        <w:spacing w:line="240" w:lineRule="auto"/>
        <w:ind w:left="120"/>
        <w:jc w:val="center"/>
        <w:textAlignment w:val="auto"/>
        <w:rPr>
          <w:rFonts w:hint="eastAsia" w:ascii="宋体" w:hAnsi="宋体" w:eastAsia="宋体" w:cs="宋体"/>
          <w:color w:val="auto"/>
          <w:sz w:val="21"/>
          <w:szCs w:val="21"/>
          <w:highlight w:val="none"/>
          <w:lang w:eastAsia="zh-CN"/>
        </w:rPr>
      </w:pPr>
      <w:bookmarkStart w:id="130" w:name="_bookmark86"/>
      <w:bookmarkEnd w:id="130"/>
      <w:bookmarkStart w:id="131" w:name="_Toc28822"/>
      <w:r>
        <w:rPr>
          <w:rFonts w:hint="eastAsia" w:ascii="宋体" w:hAnsi="宋体" w:eastAsia="宋体" w:cs="宋体"/>
          <w:b w:val="0"/>
          <w:bCs w:val="0"/>
          <w:color w:val="auto"/>
          <w:sz w:val="28"/>
          <w:szCs w:val="28"/>
          <w:highlight w:val="none"/>
          <w:lang w:eastAsia="zh-CN"/>
        </w:rPr>
        <w:br w:type="page"/>
      </w:r>
      <w:bookmarkStart w:id="132" w:name="_Toc504729516"/>
      <w:r>
        <w:rPr>
          <w:rFonts w:hint="eastAsia" w:ascii="宋体" w:hAnsi="宋体" w:eastAsia="宋体" w:cs="宋体"/>
          <w:bCs w:val="0"/>
          <w:color w:val="auto"/>
          <w:sz w:val="28"/>
          <w:szCs w:val="28"/>
          <w:highlight w:val="none"/>
          <w:lang w:eastAsia="zh-CN"/>
        </w:rPr>
        <w:t>评标办法前附表</w:t>
      </w:r>
      <w:bookmarkEnd w:id="131"/>
      <w:bookmarkEnd w:id="132"/>
    </w:p>
    <w:tbl>
      <w:tblPr>
        <w:tblStyle w:val="4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9"/>
        <w:gridCol w:w="831"/>
        <w:gridCol w:w="2916"/>
        <w:gridCol w:w="5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条款号</w:t>
            </w: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评审因素</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restart"/>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831" w:type="dxa"/>
            <w:vMerge w:val="restart"/>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评标</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方法</w:t>
            </w: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中标候选人排序方法</w:t>
            </w:r>
          </w:p>
        </w:tc>
        <w:tc>
          <w:tcPr>
            <w:tcW w:w="5132" w:type="dxa"/>
            <w:vAlign w:val="center"/>
          </w:tcPr>
          <w:p>
            <w:pPr>
              <w:keepNext w:val="0"/>
              <w:keepLines w:val="0"/>
              <w:pageBreakBefore w:val="0"/>
              <w:widowControl w:val="0"/>
              <w:kinsoku/>
              <w:wordWrap/>
              <w:overflowPunct/>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cs="宋体"/>
                <w:snapToGrid w:val="0"/>
                <w:color w:val="auto"/>
                <w:sz w:val="21"/>
                <w:szCs w:val="21"/>
                <w:highlight w:val="none"/>
                <w:lang w:eastAsia="zh-CN"/>
              </w:rPr>
              <w:t>评</w:t>
            </w:r>
            <w:r>
              <w:rPr>
                <w:rFonts w:hint="eastAsia" w:ascii="宋体" w:hAnsi="宋体" w:eastAsia="宋体" w:cs="宋体"/>
                <w:snapToGrid w:val="0"/>
                <w:color w:val="auto"/>
                <w:sz w:val="21"/>
                <w:szCs w:val="21"/>
                <w:highlight w:val="none"/>
                <w:lang w:eastAsia="zh-CN"/>
              </w:rPr>
              <w:t>标委员会对满足招标文件实质性要求的投标文件，根据第三章第2.2款规定的评分标准进行打分，并按照得分由高到低顺序推荐</w:t>
            </w:r>
            <w:r>
              <w:rPr>
                <w:rFonts w:hint="eastAsia" w:ascii="宋体" w:hAnsi="宋体" w:eastAsia="宋体" w:cs="宋体"/>
                <w:snapToGrid w:val="0"/>
                <w:color w:val="auto"/>
                <w:sz w:val="21"/>
                <w:szCs w:val="21"/>
                <w:highlight w:val="none"/>
                <w:lang w:val="en-US" w:eastAsia="zh-CN"/>
              </w:rPr>
              <w:t>3名</w:t>
            </w:r>
            <w:r>
              <w:rPr>
                <w:rFonts w:hint="eastAsia" w:ascii="宋体" w:hAnsi="宋体" w:eastAsia="宋体" w:cs="宋体"/>
                <w:snapToGrid w:val="0"/>
                <w:color w:val="auto"/>
                <w:sz w:val="21"/>
                <w:szCs w:val="21"/>
                <w:highlight w:val="none"/>
                <w:lang w:eastAsia="zh-CN"/>
              </w:rPr>
              <w:t>中标候选人，综合评分相等时，以服务方案得分高的优先；服务方案部分也相等的，以投标报价低的优先。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p>
        </w:tc>
        <w:tc>
          <w:tcPr>
            <w:tcW w:w="831" w:type="dxa"/>
            <w:vMerge w:val="continue"/>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中标人的确认</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评标委员会按照授权直接确定排名第一的中标候选人为中标人。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restart"/>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2.1.1</w:t>
            </w:r>
          </w:p>
        </w:tc>
        <w:tc>
          <w:tcPr>
            <w:tcW w:w="831" w:type="dxa"/>
            <w:vMerge w:val="restart"/>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投标人名称</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rPr>
            </w:pPr>
          </w:p>
        </w:tc>
        <w:tc>
          <w:tcPr>
            <w:tcW w:w="831" w:type="dxa"/>
            <w:vMerge w:val="continue"/>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pacing w:val="-2"/>
                <w:kern w:val="2"/>
                <w:sz w:val="21"/>
                <w:szCs w:val="21"/>
                <w:highlight w:val="none"/>
              </w:rPr>
              <w:t>投标函签</w:t>
            </w:r>
            <w:r>
              <w:rPr>
                <w:rFonts w:hint="eastAsia" w:ascii="宋体" w:hAnsi="宋体" w:eastAsia="宋体" w:cs="宋体"/>
                <w:color w:val="auto"/>
                <w:kern w:val="2"/>
                <w:sz w:val="21"/>
                <w:szCs w:val="21"/>
                <w:highlight w:val="none"/>
              </w:rPr>
              <w:t>字</w:t>
            </w:r>
            <w:r>
              <w:rPr>
                <w:rFonts w:hint="eastAsia" w:ascii="宋体" w:hAnsi="宋体" w:eastAsia="宋体" w:cs="宋体"/>
                <w:color w:val="auto"/>
                <w:kern w:val="2"/>
                <w:sz w:val="21"/>
                <w:szCs w:val="21"/>
                <w:highlight w:val="none"/>
                <w:lang w:eastAsia="zh-CN"/>
              </w:rPr>
              <w:t>及电子签章</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10"/>
                <w:kern w:val="2"/>
                <w:sz w:val="21"/>
                <w:szCs w:val="21"/>
                <w:highlight w:val="none"/>
              </w:rPr>
              <w:t xml:space="preserve">有法定代表人或其委托代理人签字或加盖单位 </w:t>
            </w:r>
            <w:r>
              <w:rPr>
                <w:rFonts w:hint="eastAsia" w:ascii="宋体" w:hAnsi="宋体" w:eastAsia="宋体" w:cs="宋体"/>
                <w:color w:val="auto"/>
                <w:kern w:val="2"/>
                <w:sz w:val="21"/>
                <w:szCs w:val="21"/>
                <w:highlight w:val="none"/>
              </w:rPr>
              <w:t>章。由法定代表人签字的，应附法定代表人身份证明，由代理人签字的，应附授权委托书，身份</w:t>
            </w:r>
            <w:r>
              <w:rPr>
                <w:rFonts w:hint="eastAsia" w:ascii="宋体" w:hAnsi="宋体" w:eastAsia="宋体" w:cs="宋体"/>
                <w:color w:val="auto"/>
                <w:spacing w:val="2"/>
                <w:kern w:val="2"/>
                <w:sz w:val="21"/>
                <w:szCs w:val="21"/>
                <w:highlight w:val="none"/>
              </w:rPr>
              <w:t>证明或授权委托书应符合第六章“投标文件格式”</w:t>
            </w:r>
            <w:r>
              <w:rPr>
                <w:rFonts w:hint="eastAsia" w:ascii="宋体" w:hAnsi="宋体" w:eastAsia="宋体" w:cs="宋体"/>
                <w:color w:val="auto"/>
                <w:kern w:val="2"/>
                <w:sz w:val="21"/>
                <w:szCs w:val="21"/>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投标文件格式</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p>
        </w:tc>
        <w:tc>
          <w:tcPr>
            <w:tcW w:w="2916" w:type="dxa"/>
            <w:vAlign w:val="center"/>
          </w:tcPr>
          <w:p>
            <w:pPr>
              <w:pStyle w:val="51"/>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联合体投标人</w:t>
            </w:r>
            <w:r>
              <w:rPr>
                <w:rFonts w:hint="eastAsia" w:ascii="宋体" w:hAnsi="宋体" w:eastAsia="宋体" w:cs="宋体"/>
                <w:color w:val="auto"/>
                <w:sz w:val="21"/>
                <w:szCs w:val="21"/>
                <w:highlight w:val="none"/>
                <w:lang w:eastAsia="zh-CN"/>
              </w:rPr>
              <w:t>（如有）</w:t>
            </w:r>
          </w:p>
        </w:tc>
        <w:tc>
          <w:tcPr>
            <w:tcW w:w="5132" w:type="dxa"/>
            <w:vAlign w:val="center"/>
          </w:tcPr>
          <w:p>
            <w:pPr>
              <w:pStyle w:val="51"/>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备选投标方案</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除招标文件明确允许提交备选投标方案外，投标人不得提交备选投标方案</w:t>
            </w:r>
            <w:r>
              <w:rPr>
                <w:rFonts w:hint="eastAsia" w:ascii="宋体" w:hAnsi="宋体" w:eastAsia="宋体" w:cs="宋体"/>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restart"/>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2.1.2</w:t>
            </w:r>
          </w:p>
        </w:tc>
        <w:tc>
          <w:tcPr>
            <w:tcW w:w="831" w:type="dxa"/>
            <w:vMerge w:val="restart"/>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rPr>
              <w:t>营业执照</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符合第二章“投标人须知”第3.5.1</w:t>
            </w:r>
            <w:r>
              <w:rPr>
                <w:rFonts w:hint="eastAsia" w:ascii="宋体" w:hAnsi="宋体" w:eastAsia="宋体" w:cs="宋体"/>
                <w:color w:val="auto"/>
                <w:spacing w:val="-6"/>
                <w:kern w:val="2"/>
                <w:sz w:val="21"/>
                <w:szCs w:val="21"/>
                <w:highlight w:val="none"/>
              </w:rPr>
              <w:t>项规定，具备有</w:t>
            </w:r>
            <w:r>
              <w:rPr>
                <w:rFonts w:hint="eastAsia" w:ascii="宋体" w:hAnsi="宋体" w:eastAsia="宋体" w:cs="宋体"/>
                <w:color w:val="auto"/>
                <w:kern w:val="2"/>
                <w:sz w:val="21"/>
                <w:szCs w:val="21"/>
                <w:highlight w:val="none"/>
              </w:rPr>
              <w:t>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资格要求</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6"/>
                <w:kern w:val="2"/>
                <w:sz w:val="21"/>
                <w:szCs w:val="21"/>
                <w:highlight w:val="none"/>
              </w:rPr>
              <w:t xml:space="preserve"> </w:t>
            </w:r>
            <w:r>
              <w:rPr>
                <w:rFonts w:hint="eastAsia" w:ascii="宋体" w:hAnsi="宋体" w:eastAsia="宋体" w:cs="宋体"/>
                <w:color w:val="auto"/>
                <w:kern w:val="2"/>
                <w:sz w:val="21"/>
                <w:szCs w:val="21"/>
                <w:highlight w:val="none"/>
              </w:rPr>
              <w:t>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财务要求</w:t>
            </w:r>
          </w:p>
        </w:tc>
        <w:tc>
          <w:tcPr>
            <w:tcW w:w="5132" w:type="dxa"/>
            <w:vAlign w:val="center"/>
          </w:tcPr>
          <w:p>
            <w:pPr>
              <w:pStyle w:val="51"/>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符合第二章“投标人须知”第</w:t>
            </w:r>
            <w:r>
              <w:rPr>
                <w:rFonts w:hint="eastAsia" w:ascii="宋体" w:hAnsi="宋体" w:eastAsia="宋体" w:cs="宋体"/>
                <w:color w:val="auto"/>
                <w:spacing w:val="-56"/>
                <w:sz w:val="21"/>
                <w:szCs w:val="21"/>
                <w:highlight w:val="none"/>
                <w:lang w:eastAsia="zh-CN"/>
              </w:rPr>
              <w:t xml:space="preserve"> </w:t>
            </w:r>
            <w:r>
              <w:rPr>
                <w:rFonts w:hint="eastAsia" w:ascii="宋体" w:hAnsi="宋体" w:eastAsia="宋体" w:cs="宋体"/>
                <w:color w:val="auto"/>
                <w:sz w:val="21"/>
                <w:szCs w:val="21"/>
                <w:highlight w:val="none"/>
                <w:lang w:eastAsia="zh-CN"/>
              </w:rPr>
              <w:t>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业绩要求</w:t>
            </w:r>
          </w:p>
        </w:tc>
        <w:tc>
          <w:tcPr>
            <w:tcW w:w="5132" w:type="dxa"/>
            <w:vAlign w:val="center"/>
          </w:tcPr>
          <w:p>
            <w:pPr>
              <w:pStyle w:val="51"/>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符合第二章“投标人须知”第</w:t>
            </w:r>
            <w:r>
              <w:rPr>
                <w:rFonts w:hint="eastAsia" w:ascii="宋体" w:hAnsi="宋体" w:eastAsia="宋体" w:cs="宋体"/>
                <w:color w:val="auto"/>
                <w:spacing w:val="-56"/>
                <w:sz w:val="21"/>
                <w:szCs w:val="21"/>
                <w:highlight w:val="none"/>
                <w:lang w:eastAsia="zh-CN"/>
              </w:rPr>
              <w:t xml:space="preserve"> </w:t>
            </w:r>
            <w:r>
              <w:rPr>
                <w:rFonts w:hint="eastAsia" w:ascii="宋体" w:hAnsi="宋体" w:eastAsia="宋体" w:cs="宋体"/>
                <w:color w:val="auto"/>
                <w:sz w:val="21"/>
                <w:szCs w:val="21"/>
                <w:highlight w:val="none"/>
                <w:lang w:eastAsia="zh-CN"/>
              </w:rPr>
              <w:t>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信誉要求</w:t>
            </w:r>
          </w:p>
        </w:tc>
        <w:tc>
          <w:tcPr>
            <w:tcW w:w="5132" w:type="dxa"/>
            <w:vAlign w:val="center"/>
          </w:tcPr>
          <w:p>
            <w:pPr>
              <w:pStyle w:val="51"/>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符合第二章“投标人须知”第</w:t>
            </w:r>
            <w:r>
              <w:rPr>
                <w:rFonts w:hint="eastAsia" w:ascii="宋体" w:hAnsi="宋体" w:eastAsia="宋体" w:cs="宋体"/>
                <w:color w:val="auto"/>
                <w:spacing w:val="-56"/>
                <w:sz w:val="21"/>
                <w:szCs w:val="21"/>
                <w:highlight w:val="none"/>
                <w:lang w:eastAsia="zh-CN"/>
              </w:rPr>
              <w:t xml:space="preserve"> </w:t>
            </w:r>
            <w:r>
              <w:rPr>
                <w:rFonts w:hint="eastAsia" w:ascii="宋体" w:hAnsi="宋体" w:eastAsia="宋体" w:cs="宋体"/>
                <w:color w:val="auto"/>
                <w:sz w:val="21"/>
                <w:szCs w:val="21"/>
                <w:highlight w:val="none"/>
                <w:lang w:eastAsia="zh-CN"/>
              </w:rPr>
              <w:t>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其他要求</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6"/>
                <w:kern w:val="2"/>
                <w:sz w:val="21"/>
                <w:szCs w:val="21"/>
                <w:highlight w:val="none"/>
              </w:rPr>
              <w:t xml:space="preserve"> </w:t>
            </w:r>
            <w:r>
              <w:rPr>
                <w:rFonts w:hint="eastAsia" w:ascii="宋体" w:hAnsi="宋体" w:eastAsia="宋体" w:cs="宋体"/>
                <w:color w:val="auto"/>
                <w:kern w:val="2"/>
                <w:sz w:val="21"/>
                <w:szCs w:val="21"/>
                <w:highlight w:val="none"/>
              </w:rPr>
              <w:t>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联合体投标人</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eastAsia="zh-CN"/>
              </w:rPr>
              <w:t>符合第二章“投标人须知”第</w:t>
            </w:r>
            <w:r>
              <w:rPr>
                <w:rFonts w:hint="eastAsia" w:ascii="宋体" w:hAnsi="宋体" w:eastAsia="宋体" w:cs="宋体"/>
                <w:color w:val="auto"/>
                <w:spacing w:val="-56"/>
                <w:sz w:val="21"/>
                <w:szCs w:val="21"/>
                <w:highlight w:val="none"/>
                <w:lang w:eastAsia="zh-CN"/>
              </w:rPr>
              <w:t xml:space="preserve"> </w:t>
            </w:r>
            <w:r>
              <w:rPr>
                <w:rFonts w:hint="eastAsia" w:ascii="宋体" w:hAnsi="宋体" w:eastAsia="宋体" w:cs="宋体"/>
                <w:color w:val="auto"/>
                <w:sz w:val="21"/>
                <w:szCs w:val="21"/>
                <w:highlight w:val="none"/>
                <w:lang w:eastAsia="zh-CN"/>
              </w:rPr>
              <w:t>1.4.2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不存在禁止投标的情形</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不存在第二章“投标人须知”第</w:t>
            </w:r>
            <w:r>
              <w:rPr>
                <w:rFonts w:hint="eastAsia" w:ascii="宋体" w:hAnsi="宋体" w:eastAsia="宋体" w:cs="宋体"/>
                <w:color w:val="auto"/>
                <w:spacing w:val="-83"/>
                <w:kern w:val="2"/>
                <w:sz w:val="21"/>
                <w:szCs w:val="21"/>
                <w:highlight w:val="none"/>
              </w:rPr>
              <w:t xml:space="preserve"> </w:t>
            </w:r>
            <w:r>
              <w:rPr>
                <w:rFonts w:hint="eastAsia" w:ascii="宋体" w:hAnsi="宋体" w:eastAsia="宋体" w:cs="宋体"/>
                <w:color w:val="auto"/>
                <w:kern w:val="2"/>
                <w:sz w:val="21"/>
                <w:szCs w:val="21"/>
                <w:highlight w:val="none"/>
              </w:rPr>
              <w:t>1.4.3 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restart"/>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2.1.3</w:t>
            </w:r>
          </w:p>
        </w:tc>
        <w:tc>
          <w:tcPr>
            <w:tcW w:w="831" w:type="dxa"/>
            <w:vMerge w:val="restart"/>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响应性</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评审</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标准</w:t>
            </w: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投标报价</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7"/>
                <w:kern w:val="2"/>
                <w:sz w:val="21"/>
                <w:szCs w:val="21"/>
                <w:highlight w:val="none"/>
              </w:rPr>
              <w:t xml:space="preserve"> </w:t>
            </w:r>
            <w:r>
              <w:rPr>
                <w:rFonts w:hint="eastAsia" w:ascii="宋体" w:hAnsi="宋体" w:eastAsia="宋体" w:cs="宋体"/>
                <w:color w:val="auto"/>
                <w:kern w:val="2"/>
                <w:sz w:val="21"/>
                <w:szCs w:val="21"/>
                <w:highlight w:val="none"/>
              </w:rPr>
              <w:t>3.2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投标</w:t>
            </w:r>
            <w:r>
              <w:rPr>
                <w:rFonts w:hint="eastAsia" w:ascii="宋体" w:hAnsi="宋体" w:eastAsia="宋体" w:cs="宋体"/>
                <w:color w:val="auto"/>
                <w:kern w:val="2"/>
                <w:sz w:val="21"/>
                <w:szCs w:val="21"/>
                <w:highlight w:val="none"/>
                <w:lang w:eastAsia="zh-CN"/>
              </w:rPr>
              <w:t>内容</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6"/>
                <w:kern w:val="2"/>
                <w:sz w:val="21"/>
                <w:szCs w:val="21"/>
                <w:highlight w:val="none"/>
              </w:rPr>
              <w:t xml:space="preserve"> </w:t>
            </w:r>
            <w:r>
              <w:rPr>
                <w:rFonts w:hint="eastAsia" w:ascii="宋体" w:hAnsi="宋体" w:eastAsia="宋体" w:cs="宋体"/>
                <w:color w:val="auto"/>
                <w:kern w:val="2"/>
                <w:sz w:val="21"/>
                <w:szCs w:val="21"/>
                <w:highlight w:val="none"/>
              </w:rPr>
              <w:t>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服务期限</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6"/>
                <w:kern w:val="2"/>
                <w:sz w:val="21"/>
                <w:szCs w:val="21"/>
                <w:highlight w:val="none"/>
              </w:rPr>
              <w:t xml:space="preserve"> </w:t>
            </w:r>
            <w:r>
              <w:rPr>
                <w:rFonts w:hint="eastAsia" w:ascii="宋体" w:hAnsi="宋体" w:eastAsia="宋体" w:cs="宋体"/>
                <w:color w:val="auto"/>
                <w:kern w:val="2"/>
                <w:sz w:val="21"/>
                <w:szCs w:val="21"/>
                <w:highlight w:val="none"/>
              </w:rPr>
              <w:t>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投标有效期</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6"/>
                <w:kern w:val="2"/>
                <w:sz w:val="21"/>
                <w:szCs w:val="21"/>
                <w:highlight w:val="none"/>
              </w:rPr>
              <w:t xml:space="preserve"> </w:t>
            </w:r>
            <w:r>
              <w:rPr>
                <w:rFonts w:hint="eastAsia" w:ascii="宋体" w:hAnsi="宋体" w:eastAsia="宋体" w:cs="宋体"/>
                <w:color w:val="auto"/>
                <w:kern w:val="2"/>
                <w:sz w:val="21"/>
                <w:szCs w:val="21"/>
                <w:highlight w:val="none"/>
              </w:rPr>
              <w:t>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投标保证金</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5"/>
                <w:kern w:val="2"/>
                <w:sz w:val="21"/>
                <w:szCs w:val="21"/>
                <w:highlight w:val="none"/>
              </w:rPr>
              <w:t xml:space="preserve"> </w:t>
            </w:r>
            <w:r>
              <w:rPr>
                <w:rFonts w:hint="eastAsia" w:ascii="宋体" w:hAnsi="宋体" w:eastAsia="宋体" w:cs="宋体"/>
                <w:color w:val="auto"/>
                <w:kern w:val="2"/>
                <w:sz w:val="21"/>
                <w:szCs w:val="21"/>
                <w:highlight w:val="none"/>
              </w:rPr>
              <w:t>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权利义务</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 1.</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 xml:space="preserve">.1 </w:t>
            </w:r>
            <w:r>
              <w:rPr>
                <w:rFonts w:hint="eastAsia" w:ascii="宋体" w:hAnsi="宋体" w:eastAsia="宋体" w:cs="宋体"/>
                <w:color w:val="auto"/>
                <w:spacing w:val="-3"/>
                <w:kern w:val="2"/>
                <w:sz w:val="21"/>
                <w:szCs w:val="21"/>
                <w:highlight w:val="none"/>
              </w:rPr>
              <w:t>项规定和第四</w:t>
            </w:r>
            <w:r>
              <w:rPr>
                <w:rFonts w:hint="eastAsia" w:ascii="宋体" w:hAnsi="宋体" w:eastAsia="宋体" w:cs="宋体"/>
                <w:color w:val="auto"/>
                <w:kern w:val="2"/>
                <w:sz w:val="21"/>
                <w:szCs w:val="21"/>
                <w:highlight w:val="none"/>
              </w:rPr>
              <w:t>章“合同条款及格式”中的实质性要求和条件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服务方案</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符合第五章“委托人要求”中的实质性要求和条件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条款号</w:t>
            </w: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条款内容</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pacing w:val="-2"/>
                <w:kern w:val="2"/>
                <w:sz w:val="21"/>
                <w:szCs w:val="21"/>
                <w:highlight w:val="none"/>
              </w:rPr>
            </w:pPr>
            <w:r>
              <w:rPr>
                <w:rFonts w:hint="eastAsia" w:ascii="宋体" w:hAnsi="宋体" w:eastAsia="宋体" w:cs="宋体"/>
                <w:b/>
                <w:color w:val="auto"/>
                <w:kern w:val="2"/>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2.2.1</w:t>
            </w: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分值构成</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（总分100分）</w:t>
            </w:r>
          </w:p>
        </w:tc>
        <w:tc>
          <w:tcPr>
            <w:tcW w:w="5132" w:type="dxa"/>
            <w:vAlign w:val="center"/>
          </w:tcPr>
          <w:p>
            <w:pPr>
              <w:pStyle w:val="37"/>
              <w:keepNext w:val="0"/>
              <w:keepLines w:val="0"/>
              <w:pageBreakBefore w:val="0"/>
              <w:widowControl w:val="0"/>
              <w:tabs>
                <w:tab w:val="left" w:pos="1889"/>
                <w:tab w:val="left" w:pos="2309"/>
              </w:tabs>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rPr>
              <w:t>商务部分：</w:t>
            </w:r>
            <w:r>
              <w:rPr>
                <w:rFonts w:hint="eastAsia" w:ascii="宋体" w:hAnsi="宋体" w:eastAsia="宋体" w:cs="宋体"/>
                <w:color w:val="auto"/>
                <w:spacing w:val="-2"/>
                <w:kern w:val="2"/>
                <w:sz w:val="21"/>
                <w:szCs w:val="21"/>
                <w:highlight w:val="none"/>
                <w:u w:val="single" w:color="000000"/>
                <w:lang w:val="en-US" w:eastAsia="zh-CN"/>
              </w:rPr>
              <w:t>15</w:t>
            </w:r>
            <w:r>
              <w:rPr>
                <w:rFonts w:hint="eastAsia" w:ascii="宋体" w:hAnsi="宋体" w:eastAsia="宋体" w:cs="宋体"/>
                <w:color w:val="auto"/>
                <w:kern w:val="2"/>
                <w:sz w:val="21"/>
                <w:szCs w:val="21"/>
                <w:highlight w:val="none"/>
              </w:rPr>
              <w:t>分</w:t>
            </w:r>
          </w:p>
          <w:p>
            <w:pPr>
              <w:pStyle w:val="37"/>
              <w:keepNext w:val="0"/>
              <w:keepLines w:val="0"/>
              <w:pageBreakBefore w:val="0"/>
              <w:widowControl w:val="0"/>
              <w:tabs>
                <w:tab w:val="left" w:pos="1889"/>
                <w:tab w:val="left" w:pos="2309"/>
              </w:tabs>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spacing w:val="-2"/>
                <w:kern w:val="2"/>
                <w:sz w:val="21"/>
                <w:szCs w:val="21"/>
                <w:highlight w:val="none"/>
              </w:rPr>
            </w:pPr>
            <w:r>
              <w:rPr>
                <w:rFonts w:hint="eastAsia" w:ascii="宋体" w:hAnsi="宋体" w:eastAsia="宋体" w:cs="宋体"/>
                <w:color w:val="auto"/>
                <w:spacing w:val="-2"/>
                <w:kern w:val="2"/>
                <w:sz w:val="21"/>
                <w:szCs w:val="21"/>
                <w:highlight w:val="none"/>
                <w:lang w:val="en-US" w:eastAsia="zh-CN"/>
              </w:rPr>
              <w:t>服务</w:t>
            </w:r>
            <w:r>
              <w:rPr>
                <w:rFonts w:hint="eastAsia" w:ascii="宋体" w:hAnsi="宋体" w:eastAsia="宋体" w:cs="宋体"/>
                <w:color w:val="auto"/>
                <w:spacing w:val="-2"/>
                <w:kern w:val="2"/>
                <w:sz w:val="21"/>
                <w:szCs w:val="21"/>
                <w:highlight w:val="none"/>
              </w:rPr>
              <w:t>部分：</w:t>
            </w:r>
            <w:r>
              <w:rPr>
                <w:rFonts w:hint="eastAsia" w:ascii="宋体" w:hAnsi="宋体" w:eastAsia="宋体" w:cs="宋体"/>
                <w:color w:val="auto"/>
                <w:spacing w:val="-2"/>
                <w:kern w:val="2"/>
                <w:sz w:val="21"/>
                <w:szCs w:val="21"/>
                <w:highlight w:val="none"/>
                <w:u w:val="single"/>
                <w:lang w:val="en-US" w:eastAsia="zh-CN"/>
              </w:rPr>
              <w:t>45</w:t>
            </w:r>
            <w:r>
              <w:rPr>
                <w:rFonts w:hint="eastAsia" w:ascii="宋体" w:hAnsi="宋体" w:eastAsia="宋体" w:cs="宋体"/>
                <w:color w:val="auto"/>
                <w:spacing w:val="-2"/>
                <w:kern w:val="2"/>
                <w:sz w:val="21"/>
                <w:szCs w:val="21"/>
                <w:highlight w:val="none"/>
              </w:rPr>
              <w:t>分</w:t>
            </w:r>
          </w:p>
          <w:p>
            <w:pPr>
              <w:pStyle w:val="37"/>
              <w:keepNext w:val="0"/>
              <w:keepLines w:val="0"/>
              <w:pageBreakBefore w:val="0"/>
              <w:widowControl w:val="0"/>
              <w:tabs>
                <w:tab w:val="left" w:pos="1889"/>
                <w:tab w:val="left" w:pos="2309"/>
              </w:tabs>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rPr>
              <w:t>投标报价部分：</w:t>
            </w:r>
            <w:r>
              <w:rPr>
                <w:rFonts w:hint="eastAsia" w:ascii="宋体" w:hAnsi="宋体" w:eastAsia="宋体" w:cs="宋体"/>
                <w:color w:val="auto"/>
                <w:spacing w:val="-2"/>
                <w:kern w:val="2"/>
                <w:sz w:val="21"/>
                <w:szCs w:val="21"/>
                <w:highlight w:val="none"/>
                <w:u w:val="single" w:color="000000"/>
                <w:lang w:val="en-US" w:eastAsia="zh-CN"/>
              </w:rPr>
              <w:t>40</w:t>
            </w:r>
            <w:r>
              <w:rPr>
                <w:rFonts w:hint="eastAsia" w:ascii="宋体" w:hAnsi="宋体" w:eastAsia="宋体" w:cs="宋体"/>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2.2.2</w:t>
            </w: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评标基准价计算方法</w:t>
            </w:r>
          </w:p>
        </w:tc>
        <w:tc>
          <w:tcPr>
            <w:tcW w:w="51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以所有有效投标报价的最低价作为评标基准价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2.2.3</w:t>
            </w:r>
          </w:p>
        </w:tc>
        <w:tc>
          <w:tcPr>
            <w:tcW w:w="2916" w:type="dxa"/>
            <w:vAlign w:val="center"/>
          </w:tcPr>
          <w:p>
            <w:pPr>
              <w:pStyle w:val="51"/>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投标报价的偏差率计算公式</w:t>
            </w:r>
          </w:p>
        </w:tc>
        <w:tc>
          <w:tcPr>
            <w:tcW w:w="5132" w:type="dxa"/>
            <w:vAlign w:val="center"/>
          </w:tcPr>
          <w:p>
            <w:pPr>
              <w:pStyle w:val="51"/>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偏差率=|投标人报价－评标基准价|/评标基准价×100%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916" w:type="dxa"/>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评分因素（偏差率）</w:t>
            </w:r>
          </w:p>
        </w:tc>
        <w:tc>
          <w:tcPr>
            <w:tcW w:w="5132" w:type="dxa"/>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90" w:type="dxa"/>
            <w:gridSpan w:val="2"/>
            <w:vMerge w:val="restart"/>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2.2.4</w:t>
            </w:r>
          </w:p>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商务评分</w:t>
            </w:r>
          </w:p>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（1）标准</w:t>
            </w: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企业业绩（</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eastAsia="zh-CN"/>
              </w:rPr>
              <w:t>分）</w:t>
            </w:r>
          </w:p>
        </w:tc>
        <w:tc>
          <w:tcPr>
            <w:tcW w:w="5132" w:type="dxa"/>
            <w:vAlign w:val="center"/>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近三年（自</w:t>
            </w:r>
            <w:r>
              <w:rPr>
                <w:rFonts w:hint="eastAsia" w:ascii="宋体" w:hAnsi="宋体" w:eastAsia="宋体" w:cs="宋体"/>
                <w:color w:val="auto"/>
                <w:sz w:val="21"/>
                <w:szCs w:val="21"/>
                <w:highlight w:val="none"/>
                <w:u w:val="single"/>
                <w:lang w:val="en-US" w:eastAsia="zh-CN"/>
              </w:rPr>
              <w:t>2018</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en-US" w:eastAsia="zh-CN"/>
              </w:rPr>
              <w:t>08</w:t>
            </w:r>
            <w:r>
              <w:rPr>
                <w:rFonts w:hint="eastAsia" w:ascii="宋体" w:hAnsi="宋体" w:eastAsia="宋体" w:cs="宋体"/>
                <w:color w:val="auto"/>
                <w:sz w:val="21"/>
                <w:szCs w:val="21"/>
                <w:highlight w:val="none"/>
                <w:lang w:val="zh-CN"/>
              </w:rPr>
              <w:t>月至</w:t>
            </w:r>
            <w:r>
              <w:rPr>
                <w:rFonts w:hint="eastAsia" w:ascii="宋体" w:hAnsi="宋体" w:eastAsia="宋体" w:cs="宋体"/>
                <w:color w:val="auto"/>
                <w:sz w:val="21"/>
                <w:szCs w:val="21"/>
                <w:highlight w:val="none"/>
              </w:rPr>
              <w:t>投标文件递交截止时间</w:t>
            </w:r>
            <w:r>
              <w:rPr>
                <w:rFonts w:hint="eastAsia" w:ascii="宋体" w:hAnsi="宋体" w:eastAsia="宋体" w:cs="宋体"/>
                <w:color w:val="auto"/>
                <w:sz w:val="21"/>
                <w:szCs w:val="21"/>
                <w:highlight w:val="none"/>
                <w:lang w:val="zh-CN"/>
              </w:rPr>
              <w:t>）已完成的与本项目同类（保洁服务）项目业绩，每份得</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分，最多的</w:t>
            </w:r>
            <w:r>
              <w:rPr>
                <w:rFonts w:hint="eastAsia" w:ascii="宋体" w:hAnsi="宋体" w:eastAsia="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lang w:val="en-US" w:eastAsia="zh-CN"/>
              </w:rPr>
              <w:t>分（与资格证明中的业绩重复时，此业绩不计分）</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zh-CN"/>
              </w:rPr>
              <w:t>须提供</w:t>
            </w:r>
            <w:r>
              <w:rPr>
                <w:rFonts w:hint="eastAsia" w:ascii="宋体" w:hAnsi="宋体" w:eastAsia="宋体" w:cs="宋体"/>
                <w:color w:val="auto"/>
                <w:sz w:val="21"/>
                <w:szCs w:val="21"/>
                <w:highlight w:val="none"/>
                <w:u w:val="single"/>
                <w:lang w:val="zh-CN"/>
              </w:rPr>
              <w:t>合同协议书（含首页、金额页、签字盖章页、服务内容）</w:t>
            </w:r>
            <w:r>
              <w:rPr>
                <w:rFonts w:hint="eastAsia" w:ascii="宋体" w:hAnsi="宋体" w:eastAsia="宋体" w:cs="宋体"/>
                <w:color w:val="auto"/>
                <w:sz w:val="21"/>
                <w:szCs w:val="21"/>
                <w:highlight w:val="none"/>
                <w:lang w:val="zh-CN"/>
              </w:rPr>
              <w:t>复印件，复印件须逐页加盖投标人公章，否则不得分。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企业综合实力（5分）</w:t>
            </w:r>
          </w:p>
        </w:tc>
        <w:tc>
          <w:tcPr>
            <w:tcW w:w="5132" w:type="dxa"/>
            <w:vAlign w:val="center"/>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企业财务状况：</w:t>
            </w:r>
          </w:p>
          <w:p>
            <w:pPr>
              <w:pStyle w:val="1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近三年（2018年-2020年）财务利润按排名由高到低逐次递减1分，扣完为止。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Merge w:val="restart"/>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2.2.4</w:t>
            </w:r>
          </w:p>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评分</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（2）标准</w:t>
            </w: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服务方案（</w:t>
            </w:r>
            <w:r>
              <w:rPr>
                <w:rFonts w:hint="eastAsia" w:ascii="宋体" w:hAnsi="宋体" w:eastAsia="宋体" w:cs="宋体"/>
                <w:bCs/>
                <w:color w:val="auto"/>
                <w:sz w:val="21"/>
                <w:szCs w:val="21"/>
                <w:highlight w:val="none"/>
                <w:lang w:val="en-US" w:eastAsia="zh-CN"/>
              </w:rPr>
              <w:t>15分）</w:t>
            </w:r>
          </w:p>
        </w:tc>
        <w:tc>
          <w:tcPr>
            <w:tcW w:w="5132" w:type="dxa"/>
            <w:vAlign w:val="top"/>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对项目管理组织架构及管理制度进行评价（</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val="zh-CN"/>
              </w:rPr>
              <w:t>分） 根据科学合理、和项目实际结合的紧密程度，对下列五项内容分别分出优、良、差三个档次，分别得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val="zh-CN"/>
              </w:rPr>
              <w:t>分、0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p>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a.项目管理机构及其工作方法与流程</w:t>
            </w:r>
          </w:p>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b.项目经理的管理职责</w:t>
            </w:r>
          </w:p>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c.内部管理的职责分工</w:t>
            </w:r>
          </w:p>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d.日常管理制度（包括企业内部岗位责任制、管理运行制度及标准、管理人员考核制度及标准，工作制度等）</w:t>
            </w:r>
          </w:p>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e.针对本项目的考核及奖惩办法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人员配置（8分）</w:t>
            </w:r>
          </w:p>
        </w:tc>
        <w:tc>
          <w:tcPr>
            <w:tcW w:w="5132" w:type="dxa"/>
            <w:vAlign w:val="top"/>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招标人项目需求，各岗位人员配置数量合理,拟担任本项目负责人具有类似项目实施经验，根据参与项目人员业务素质、工作能力、员工招聘标准、员工培训措施等方面进行比较。分值分三档：优得6-8分；良得3-5分；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拟投入的设备（5分）</w:t>
            </w:r>
          </w:p>
        </w:tc>
        <w:tc>
          <w:tcPr>
            <w:tcW w:w="5132" w:type="dxa"/>
            <w:vAlign w:val="top"/>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根据投标人对该项目拟投入的设备，配置周全、合理，符合招标人项目需求进行比较。分值分三档，优得3-5分；良1-2分；差不得分。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服务团队稳定性（5分）</w:t>
            </w:r>
          </w:p>
        </w:tc>
        <w:tc>
          <w:tcPr>
            <w:tcW w:w="5132" w:type="dxa"/>
            <w:vAlign w:val="top"/>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投标人需提供人员招收、招聘来源情况及人员稳定性保障措施，根据投标人提供的资料进行比较，分值分为三档：优得5分，良得2分，响应不完全或未响应的不得分。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应急保障措施（5分）</w:t>
            </w:r>
          </w:p>
        </w:tc>
        <w:tc>
          <w:tcPr>
            <w:tcW w:w="5132" w:type="dxa"/>
            <w:vAlign w:val="top"/>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根据内部质量监管方案，对突发事件（停水、停电、停暖等）的应急措施及预案合理、周全、有相应的落实、保障措施等方面进行比较。分值分三档，优得3-5分，良得1-2分，差不得分。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916"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重大活动服务保障方案（1分）</w:t>
            </w:r>
          </w:p>
        </w:tc>
        <w:tc>
          <w:tcPr>
            <w:tcW w:w="5132" w:type="dxa"/>
            <w:vAlign w:val="top"/>
          </w:tcPr>
          <w:p>
            <w:pPr>
              <w:pStyle w:val="51"/>
              <w:keepNext w:val="0"/>
              <w:keepLines w:val="0"/>
              <w:pageBreakBefore w:val="0"/>
              <w:kinsoku/>
              <w:wordWrap/>
              <w:overflowPunct/>
              <w:bidi w:val="0"/>
              <w:snapToGrid w:val="0"/>
              <w:spacing w:line="240" w:lineRule="auto"/>
              <w:ind w:left="4"/>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对招标人开展的重大活动制定的服务保障方案进行评价</w:t>
            </w:r>
          </w:p>
          <w:p>
            <w:pPr>
              <w:pStyle w:val="51"/>
              <w:keepNext w:val="0"/>
              <w:keepLines w:val="0"/>
              <w:pageBreakBefore w:val="0"/>
              <w:kinsoku/>
              <w:wordWrap/>
              <w:overflowPunct/>
              <w:bidi w:val="0"/>
              <w:snapToGrid w:val="0"/>
              <w:spacing w:line="240" w:lineRule="auto"/>
              <w:ind w:left="4" w:left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并有具体案例描述，按响应程度，在1分内酌情量分。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916"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特色管理或创新管理（1分）</w:t>
            </w:r>
          </w:p>
        </w:tc>
        <w:tc>
          <w:tcPr>
            <w:tcW w:w="5132" w:type="dxa"/>
            <w:vAlign w:val="top"/>
          </w:tcPr>
          <w:p>
            <w:pPr>
              <w:pStyle w:val="51"/>
              <w:keepNext w:val="0"/>
              <w:keepLines w:val="0"/>
              <w:pageBreakBefore w:val="0"/>
              <w:kinsoku/>
              <w:wordWrap/>
              <w:overflowPunct/>
              <w:bidi w:val="0"/>
              <w:snapToGrid w:val="0"/>
              <w:spacing w:line="240" w:lineRule="auto"/>
              <w:ind w:left="4"/>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对项目实施中自身增值服务特色或创新工作方式的情况</w:t>
            </w:r>
          </w:p>
          <w:p>
            <w:pPr>
              <w:pStyle w:val="51"/>
              <w:keepNext w:val="0"/>
              <w:keepLines w:val="0"/>
              <w:pageBreakBefore w:val="0"/>
              <w:kinsoku/>
              <w:wordWrap/>
              <w:overflowPunct/>
              <w:bidi w:val="0"/>
              <w:snapToGrid w:val="0"/>
              <w:spacing w:line="240" w:lineRule="auto"/>
              <w:ind w:left="4" w:left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进行评价，在1分内酌情量分。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916"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服务承诺（5分）</w:t>
            </w:r>
          </w:p>
        </w:tc>
        <w:tc>
          <w:tcPr>
            <w:tcW w:w="5132" w:type="dxa"/>
            <w:vAlign w:val="top"/>
          </w:tcPr>
          <w:p>
            <w:pPr>
              <w:pStyle w:val="51"/>
              <w:keepNext w:val="0"/>
              <w:keepLines w:val="0"/>
              <w:pageBreakBefore w:val="0"/>
              <w:kinsoku/>
              <w:wordWrap/>
              <w:overflowPunct/>
              <w:bidi w:val="0"/>
              <w:snapToGrid w:val="0"/>
              <w:spacing w:line="240" w:lineRule="auto"/>
              <w:ind w:left="4" w:left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根据投标人对该项目所提供的服务、投入的人员、设备、日常消耗品等服务承诺及服务质量保证满足本项目需求情况进行比较，</w:t>
            </w:r>
            <w:r>
              <w:rPr>
                <w:rFonts w:hint="eastAsia" w:ascii="宋体" w:hAnsi="宋体" w:eastAsia="宋体" w:cs="宋体"/>
                <w:color w:val="auto"/>
                <w:sz w:val="21"/>
                <w:szCs w:val="21"/>
                <w:highlight w:val="none"/>
                <w:lang w:val="en-US" w:eastAsia="zh-CN"/>
              </w:rPr>
              <w:t>分值分三档，优得3-5分；良1-2分；差不得分。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2.2.4</w:t>
            </w:r>
          </w:p>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w:t>
            </w:r>
          </w:p>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（3）评分标准</w:t>
            </w: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报价得分（</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tc>
        <w:tc>
          <w:tcPr>
            <w:tcW w:w="5132" w:type="dxa"/>
            <w:vAlign w:val="center"/>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以所有有效投标报价的最低价为评标基准价，投标报价等于评标基准价得满分，每高于评标基准价1%扣1分，分值保留两位小数。</w:t>
            </w:r>
          </w:p>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（投标报价有修正时以修正报价为准。）</w:t>
            </w:r>
          </w:p>
        </w:tc>
      </w:tr>
    </w:tbl>
    <w:p>
      <w:pPr>
        <w:keepNext w:val="0"/>
        <w:keepLines w:val="0"/>
        <w:pageBreakBefore w:val="0"/>
        <w:kinsoku/>
        <w:wordWrap/>
        <w:overflowPunct/>
        <w:bidi w:val="0"/>
        <w:snapToGrid w:val="0"/>
        <w:spacing w:line="240" w:lineRule="auto"/>
        <w:jc w:val="both"/>
        <w:textAlignment w:val="auto"/>
        <w:rPr>
          <w:rFonts w:hint="eastAsia" w:ascii="宋体" w:hAnsi="宋体" w:eastAsia="宋体" w:cs="宋体"/>
          <w:color w:val="auto"/>
          <w:sz w:val="21"/>
          <w:szCs w:val="21"/>
          <w:highlight w:val="none"/>
          <w:lang w:eastAsia="zh-CN"/>
        </w:rPr>
      </w:pPr>
    </w:p>
    <w:p>
      <w:pPr>
        <w:keepNext w:val="0"/>
        <w:keepLines w:val="0"/>
        <w:pageBreakBefore w:val="0"/>
        <w:kinsoku/>
        <w:wordWrap/>
        <w:overflowPunct/>
        <w:bidi w:val="0"/>
        <w:snapToGrid w:val="0"/>
        <w:spacing w:line="240" w:lineRule="auto"/>
        <w:jc w:val="both"/>
        <w:textAlignment w:val="auto"/>
        <w:rPr>
          <w:rFonts w:hint="eastAsia" w:ascii="宋体" w:hAnsi="宋体" w:eastAsia="宋体" w:cs="宋体"/>
          <w:color w:val="auto"/>
          <w:sz w:val="21"/>
          <w:szCs w:val="21"/>
          <w:highlight w:val="none"/>
          <w:lang w:eastAsia="zh-CN"/>
        </w:rPr>
      </w:pPr>
    </w:p>
    <w:p>
      <w:pPr>
        <w:keepNext w:val="0"/>
        <w:keepLines w:val="0"/>
        <w:pageBreakBefore w:val="0"/>
        <w:kinsoku/>
        <w:wordWrap/>
        <w:overflowPunct/>
        <w:bidi w:val="0"/>
        <w:snapToGrid w:val="0"/>
        <w:spacing w:line="240" w:lineRule="auto"/>
        <w:textAlignment w:val="auto"/>
        <w:rPr>
          <w:rFonts w:hint="eastAsia" w:ascii="宋体" w:hAnsi="宋体" w:eastAsia="宋体" w:cs="宋体"/>
          <w:color w:val="auto"/>
          <w:highlight w:val="none"/>
          <w:lang w:eastAsia="zh-CN"/>
        </w:rPr>
      </w:pPr>
    </w:p>
    <w:p>
      <w:pPr>
        <w:keepNext w:val="0"/>
        <w:keepLines w:val="0"/>
        <w:pageBreakBefore w:val="0"/>
        <w:tabs>
          <w:tab w:val="left" w:pos="5803"/>
        </w:tabs>
        <w:kinsoku/>
        <w:wordWrap/>
        <w:overflowPunct/>
        <w:bidi w:val="0"/>
        <w:snapToGrid w:val="0"/>
        <w:spacing w:line="24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ab/>
      </w:r>
    </w:p>
    <w:p>
      <w:pPr>
        <w:keepNext w:val="0"/>
        <w:keepLines w:val="0"/>
        <w:pageBreakBefore w:val="0"/>
        <w:kinsoku/>
        <w:wordWrap/>
        <w:overflowPunct/>
        <w:bidi w:val="0"/>
        <w:snapToGrid w:val="0"/>
        <w:spacing w:line="240" w:lineRule="auto"/>
        <w:textAlignment w:val="auto"/>
        <w:rPr>
          <w:rFonts w:hint="eastAsia" w:ascii="宋体" w:hAnsi="宋体" w:eastAsia="宋体" w:cs="宋体"/>
          <w:color w:val="auto"/>
          <w:highlight w:val="none"/>
          <w:lang w:eastAsia="zh-CN"/>
        </w:rPr>
        <w:sectPr>
          <w:pgSz w:w="11915" w:h="16840"/>
          <w:pgMar w:top="1418" w:right="1418" w:bottom="1418" w:left="1418" w:header="851" w:footer="851" w:gutter="0"/>
          <w:cols w:space="0" w:num="1"/>
        </w:sectPr>
      </w:pPr>
    </w:p>
    <w:p>
      <w:pPr>
        <w:pStyle w:val="4"/>
        <w:keepNext w:val="0"/>
        <w:keepLines w:val="0"/>
        <w:pageBreakBefore w:val="0"/>
        <w:widowControl/>
        <w:kinsoku/>
        <w:wordWrap/>
        <w:overflowPunct/>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133" w:name="_bookmark87"/>
      <w:bookmarkEnd w:id="133"/>
      <w:bookmarkStart w:id="134" w:name="_Toc504729517"/>
      <w:bookmarkStart w:id="135" w:name="_Toc5071"/>
      <w:r>
        <w:rPr>
          <w:rFonts w:hint="eastAsia" w:ascii="宋体" w:hAnsi="宋体" w:eastAsia="宋体" w:cs="宋体"/>
          <w:bCs w:val="0"/>
          <w:color w:val="auto"/>
          <w:sz w:val="21"/>
          <w:szCs w:val="21"/>
          <w:highlight w:val="none"/>
          <w:lang w:eastAsia="zh-CN"/>
        </w:rPr>
        <w:t xml:space="preserve">1. </w:t>
      </w:r>
      <w:r>
        <w:rPr>
          <w:rFonts w:hint="eastAsia" w:ascii="宋体" w:hAnsi="宋体" w:eastAsia="宋体" w:cs="宋体"/>
          <w:bCs w:val="0"/>
          <w:color w:val="auto"/>
          <w:spacing w:val="4"/>
          <w:sz w:val="21"/>
          <w:szCs w:val="21"/>
          <w:highlight w:val="none"/>
          <w:lang w:eastAsia="zh-CN"/>
        </w:rPr>
        <w:t xml:space="preserve"> </w:t>
      </w:r>
      <w:r>
        <w:rPr>
          <w:rFonts w:hint="eastAsia" w:ascii="宋体" w:hAnsi="宋体" w:eastAsia="宋体" w:cs="宋体"/>
          <w:bCs w:val="0"/>
          <w:color w:val="auto"/>
          <w:sz w:val="21"/>
          <w:szCs w:val="21"/>
          <w:highlight w:val="none"/>
          <w:lang w:eastAsia="zh-CN"/>
        </w:rPr>
        <w:t>评标方法</w:t>
      </w:r>
      <w:bookmarkEnd w:id="134"/>
      <w:bookmarkEnd w:id="135"/>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本次评标采用综合评估法。评标委员会对满足招标文件实质性要求的投标文件，按照本章</w:t>
      </w:r>
      <w:r>
        <w:rPr>
          <w:rFonts w:hint="eastAsia" w:ascii="宋体" w:hAnsi="宋体" w:eastAsia="宋体" w:cs="宋体"/>
          <w:color w:val="auto"/>
          <w:sz w:val="21"/>
          <w:szCs w:val="21"/>
          <w:highlight w:val="none"/>
        </w:rPr>
        <w:t>第2.2款规定的评分标准进行打分，并按得分由高到低顺序推荐</w:t>
      </w:r>
      <w:r>
        <w:rPr>
          <w:rFonts w:hint="eastAsia" w:ascii="宋体" w:hAnsi="宋体" w:eastAsia="宋体" w:cs="宋体"/>
          <w:color w:val="auto"/>
          <w:sz w:val="21"/>
          <w:szCs w:val="21"/>
          <w:highlight w:val="none"/>
          <w:lang w:val="en-US" w:eastAsia="zh-CN"/>
        </w:rPr>
        <w:t>3名</w:t>
      </w:r>
      <w:r>
        <w:rPr>
          <w:rFonts w:hint="eastAsia" w:ascii="宋体" w:hAnsi="宋体" w:eastAsia="宋体" w:cs="宋体"/>
          <w:color w:val="auto"/>
          <w:sz w:val="21"/>
          <w:szCs w:val="21"/>
          <w:highlight w:val="none"/>
        </w:rPr>
        <w:t>中标候选人，或根据招标人授</w:t>
      </w:r>
      <w:r>
        <w:rPr>
          <w:rFonts w:hint="eastAsia" w:ascii="宋体" w:hAnsi="宋体" w:eastAsia="宋体" w:cs="宋体"/>
          <w:color w:val="auto"/>
          <w:spacing w:val="-1"/>
          <w:sz w:val="21"/>
          <w:szCs w:val="21"/>
          <w:highlight w:val="none"/>
        </w:rPr>
        <w:t>权直接确定中标人，但投标报价低于其成本的除外</w:t>
      </w:r>
      <w:r>
        <w:rPr>
          <w:rFonts w:hint="eastAsia" w:ascii="宋体" w:hAnsi="宋体" w:eastAsia="宋体" w:cs="宋体"/>
          <w:color w:val="auto"/>
          <w:sz w:val="21"/>
          <w:szCs w:val="21"/>
          <w:highlight w:val="none"/>
        </w:rPr>
        <w:t>。综合评分相等时，以服务方案得分高的优先；服务方案部分也相等的，以投标报价低的优先。</w:t>
      </w:r>
    </w:p>
    <w:p>
      <w:pPr>
        <w:pStyle w:val="4"/>
        <w:keepNext w:val="0"/>
        <w:keepLines w:val="0"/>
        <w:pageBreakBefore w:val="0"/>
        <w:widowControl/>
        <w:kinsoku/>
        <w:wordWrap/>
        <w:overflowPunct/>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136" w:name="_bookmark88"/>
      <w:bookmarkEnd w:id="136"/>
      <w:bookmarkStart w:id="137" w:name="_Toc19332"/>
      <w:bookmarkStart w:id="138" w:name="_Toc504729518"/>
      <w:r>
        <w:rPr>
          <w:rFonts w:hint="eastAsia" w:ascii="宋体" w:hAnsi="宋体" w:eastAsia="宋体" w:cs="宋体"/>
          <w:bCs w:val="0"/>
          <w:color w:val="auto"/>
          <w:sz w:val="21"/>
          <w:szCs w:val="21"/>
          <w:highlight w:val="none"/>
          <w:lang w:eastAsia="zh-CN"/>
        </w:rPr>
        <w:t>2.  评审标准</w:t>
      </w:r>
      <w:bookmarkEnd w:id="137"/>
      <w:bookmarkEnd w:id="138"/>
    </w:p>
    <w:p>
      <w:pPr>
        <w:pStyle w:val="5"/>
        <w:keepNext w:val="0"/>
        <w:keepLines w:val="0"/>
        <w:pageBreakBefore w:val="0"/>
        <w:widowControl/>
        <w:kinsoku/>
        <w:wordWrap/>
        <w:overflowPunct/>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bookmarkStart w:id="139" w:name="_bookmark89"/>
      <w:bookmarkEnd w:id="139"/>
      <w:bookmarkStart w:id="140" w:name="_Toc504729519"/>
      <w:r>
        <w:rPr>
          <w:rFonts w:hint="eastAsia" w:ascii="宋体" w:hAnsi="宋体" w:eastAsia="宋体" w:cs="宋体"/>
          <w:color w:val="auto"/>
          <w:sz w:val="21"/>
          <w:szCs w:val="21"/>
          <w:highlight w:val="none"/>
          <w:lang w:eastAsia="zh-CN"/>
        </w:rPr>
        <w:t>2.1</w:t>
      </w:r>
      <w:r>
        <w:rPr>
          <w:rFonts w:hint="eastAsia" w:ascii="宋体" w:hAnsi="宋体" w:eastAsia="宋体" w:cs="宋体"/>
          <w:color w:val="auto"/>
          <w:spacing w:val="69"/>
          <w:sz w:val="21"/>
          <w:szCs w:val="21"/>
          <w:highlight w:val="none"/>
          <w:lang w:eastAsia="zh-CN"/>
        </w:rPr>
        <w:t xml:space="preserve"> </w:t>
      </w:r>
      <w:r>
        <w:rPr>
          <w:rFonts w:hint="eastAsia" w:ascii="宋体" w:hAnsi="宋体" w:eastAsia="宋体" w:cs="宋体"/>
          <w:color w:val="auto"/>
          <w:sz w:val="21"/>
          <w:szCs w:val="21"/>
          <w:highlight w:val="none"/>
          <w:lang w:eastAsia="zh-CN"/>
        </w:rPr>
        <w:t>初步评审标准</w:t>
      </w:r>
      <w:bookmarkEnd w:id="140"/>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2.1.1 形式评审标准：见评标办法前附表；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2.1.2 资格评审标准：见评标办法前附表；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2.1.3 响应性评审标准：见评标办法前附表；</w:t>
      </w:r>
    </w:p>
    <w:p>
      <w:pPr>
        <w:pStyle w:val="5"/>
        <w:keepNext w:val="0"/>
        <w:keepLines w:val="0"/>
        <w:pageBreakBefore w:val="0"/>
        <w:widowControl/>
        <w:kinsoku/>
        <w:wordWrap/>
        <w:overflowPunct/>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bookmarkStart w:id="141" w:name="_bookmark90"/>
      <w:bookmarkEnd w:id="141"/>
      <w:bookmarkStart w:id="142" w:name="_Toc504729520"/>
      <w:r>
        <w:rPr>
          <w:rFonts w:hint="eastAsia" w:ascii="宋体" w:hAnsi="宋体" w:eastAsia="宋体" w:cs="宋体"/>
          <w:color w:val="auto"/>
          <w:sz w:val="21"/>
          <w:szCs w:val="21"/>
          <w:highlight w:val="none"/>
          <w:lang w:eastAsia="zh-CN"/>
        </w:rPr>
        <w:t>2.2 分值构成与评分标准</w:t>
      </w:r>
      <w:bookmarkEnd w:id="142"/>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2.2.1 分值构成</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（1）商务部分：见评标办法前附表；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val="en-US" w:eastAsia="zh-CN"/>
        </w:rPr>
        <w:t>服务</w:t>
      </w:r>
      <w:r>
        <w:rPr>
          <w:rFonts w:hint="eastAsia" w:ascii="宋体" w:hAnsi="宋体" w:eastAsia="宋体" w:cs="宋体"/>
          <w:color w:val="auto"/>
          <w:spacing w:val="-1"/>
          <w:sz w:val="21"/>
          <w:szCs w:val="21"/>
          <w:highlight w:val="none"/>
        </w:rPr>
        <w:t>部分：见评标办法前附表；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（3）投标报价部分：见评标办法前附表；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2.2.2 评标基准价计算评标基准价计算方法：见评标办法前附表。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2.2.3 投标报价的偏差率计算投标报价的偏差率计算公式：见评标办法前附表。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2.2.4 评分标准</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（1）商务评分标准：见评标办法前附表；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val="en-US" w:eastAsia="zh-CN"/>
        </w:rPr>
        <w:t>服务</w:t>
      </w:r>
      <w:r>
        <w:rPr>
          <w:rFonts w:hint="eastAsia" w:ascii="宋体" w:hAnsi="宋体" w:eastAsia="宋体" w:cs="宋体"/>
          <w:color w:val="auto"/>
          <w:spacing w:val="-1"/>
          <w:sz w:val="21"/>
          <w:szCs w:val="21"/>
          <w:highlight w:val="none"/>
        </w:rPr>
        <w:t>评分标准：见评标办法前附表；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（3）投标报价评分标准：见评标办法前附表；</w:t>
      </w:r>
    </w:p>
    <w:p>
      <w:pPr>
        <w:pStyle w:val="4"/>
        <w:keepNext w:val="0"/>
        <w:keepLines w:val="0"/>
        <w:pageBreakBefore w:val="0"/>
        <w:widowControl/>
        <w:kinsoku/>
        <w:wordWrap/>
        <w:overflowPunct/>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143" w:name="_bookmark91"/>
      <w:bookmarkEnd w:id="143"/>
      <w:bookmarkStart w:id="144" w:name="_Toc18427"/>
      <w:bookmarkStart w:id="145" w:name="_Toc504729521"/>
      <w:r>
        <w:rPr>
          <w:rFonts w:hint="eastAsia" w:ascii="宋体" w:hAnsi="宋体" w:eastAsia="宋体" w:cs="宋体"/>
          <w:bCs w:val="0"/>
          <w:color w:val="auto"/>
          <w:sz w:val="21"/>
          <w:szCs w:val="21"/>
          <w:highlight w:val="none"/>
          <w:lang w:eastAsia="zh-CN"/>
        </w:rPr>
        <w:t>3.  评标程序</w:t>
      </w:r>
      <w:bookmarkEnd w:id="144"/>
      <w:bookmarkEnd w:id="145"/>
    </w:p>
    <w:p>
      <w:pPr>
        <w:pStyle w:val="5"/>
        <w:keepNext w:val="0"/>
        <w:keepLines w:val="0"/>
        <w:pageBreakBefore w:val="0"/>
        <w:widowControl/>
        <w:kinsoku/>
        <w:wordWrap/>
        <w:overflowPunct/>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bookmarkStart w:id="146" w:name="_bookmark92"/>
      <w:bookmarkEnd w:id="146"/>
      <w:bookmarkStart w:id="147" w:name="_Toc504729522"/>
      <w:r>
        <w:rPr>
          <w:rFonts w:hint="eastAsia" w:ascii="宋体" w:hAnsi="宋体" w:eastAsia="宋体" w:cs="宋体"/>
          <w:color w:val="auto"/>
          <w:sz w:val="21"/>
          <w:szCs w:val="21"/>
          <w:highlight w:val="none"/>
          <w:lang w:eastAsia="zh-CN"/>
        </w:rPr>
        <w:t>3.1 初步评审</w:t>
      </w:r>
      <w:bookmarkEnd w:id="147"/>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3.1.2 投标人有以下情形之一的，评标委员会应当否决其投标：</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（1）投标文件没有对招标文件的实质性要求和条件作出响应，或者对招标文件的偏差超出招标文件规定的偏差范围或最高项数；</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（2）有串通投标、弄虚作假、行贿等违法行为。</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3.1.3 投标报价有算术错误及其他错误的，评标委员会按以下原则要求投标人对投标报价进行修正，并要求投标人书面澄清确认。投标人拒不澄清确认的，评标委员会应当否决其投标：</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（1）投标文件中的大写金额与小写金额不一致的，以大写金额为准；</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（2）总价金额与单价金额不一致的，以单价金额为准，但单价金额小数点有明显错误的除外。</w:t>
      </w:r>
    </w:p>
    <w:p>
      <w:pPr>
        <w:pStyle w:val="5"/>
        <w:keepNext w:val="0"/>
        <w:keepLines w:val="0"/>
        <w:pageBreakBefore w:val="0"/>
        <w:widowControl/>
        <w:kinsoku/>
        <w:wordWrap/>
        <w:overflowPunct/>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bookmarkStart w:id="148" w:name="_bookmark93"/>
      <w:bookmarkEnd w:id="148"/>
      <w:bookmarkStart w:id="149" w:name="_Toc504729523"/>
      <w:r>
        <w:rPr>
          <w:rFonts w:hint="eastAsia" w:ascii="宋体" w:hAnsi="宋体" w:eastAsia="宋体" w:cs="宋体"/>
          <w:color w:val="auto"/>
          <w:sz w:val="21"/>
          <w:szCs w:val="21"/>
          <w:highlight w:val="none"/>
          <w:lang w:eastAsia="zh-CN"/>
        </w:rPr>
        <w:t>3.2 详细评审</w:t>
      </w:r>
      <w:bookmarkEnd w:id="149"/>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3.2.1 评标委员会按本章第2.2款规定的量化因素和分值进行打分，并计算出综合评估得分。</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（1）按本章第2.2.4（1）目规定的评审因素和分值对</w:t>
      </w:r>
      <w:r>
        <w:rPr>
          <w:rFonts w:hint="eastAsia" w:ascii="宋体" w:hAnsi="宋体" w:eastAsia="宋体" w:cs="宋体"/>
          <w:color w:val="auto"/>
          <w:spacing w:val="-1"/>
          <w:sz w:val="21"/>
          <w:szCs w:val="21"/>
          <w:highlight w:val="none"/>
          <w:lang w:val="en-US" w:eastAsia="zh-CN"/>
        </w:rPr>
        <w:t>商务</w:t>
      </w:r>
      <w:r>
        <w:rPr>
          <w:rFonts w:hint="eastAsia" w:ascii="宋体" w:hAnsi="宋体" w:eastAsia="宋体" w:cs="宋体"/>
          <w:color w:val="auto"/>
          <w:spacing w:val="-1"/>
          <w:sz w:val="21"/>
          <w:szCs w:val="21"/>
          <w:highlight w:val="none"/>
        </w:rPr>
        <w:t>部分计算出得分 A；</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（2）按本章第2.2.4（2）目规定的评审因素和分值对服务部分计算出得分 B；</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（3）按本章第2.2.4（3）目规定的评审因素和分值对投标报价计算出得分 C；</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3.2.2 评分分值计算保留小数点后两位，小数点后第三位“四舍五入”。</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3.2.3 投标人得分=A+B+C。</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3.2.4 评标委员会发现投标人的报价明显低于其他投标报价，使得其投标报价可能低于其个别成本的，应当要求该投标人作出书面说明并提供相应的证明材料。投标人不能合理说明或者 不能提供相应证明材料的，评标委员会应当认定该投标人以低于成本报价竞标，并否决其投标。</w:t>
      </w:r>
      <w:bookmarkStart w:id="150" w:name="_bookmark94"/>
      <w:bookmarkEnd w:id="150"/>
    </w:p>
    <w:p>
      <w:pPr>
        <w:pStyle w:val="5"/>
        <w:keepNext w:val="0"/>
        <w:keepLines w:val="0"/>
        <w:pageBreakBefore w:val="0"/>
        <w:widowControl/>
        <w:kinsoku/>
        <w:wordWrap/>
        <w:overflowPunct/>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bookmarkStart w:id="151" w:name="_Toc504729524"/>
      <w:r>
        <w:rPr>
          <w:rFonts w:hint="eastAsia" w:ascii="宋体" w:hAnsi="宋体" w:eastAsia="宋体" w:cs="宋体"/>
          <w:color w:val="auto"/>
          <w:sz w:val="21"/>
          <w:szCs w:val="21"/>
          <w:highlight w:val="none"/>
          <w:lang w:eastAsia="zh-CN"/>
        </w:rPr>
        <w:t>3.3 投标文件的澄清</w:t>
      </w:r>
      <w:bookmarkEnd w:id="151"/>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3.3.2 澄清、说明或补正不得超出投标文件的范围且不得改变投标文件的实质性内容，并构成投标文件的组成部分。</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3.3.3 评标委员会对投标人提交的澄清、说明或补正有疑问的，可以要求投标人进一步澄清、说明或补正，直至满足评标委员会的要求。</w:t>
      </w:r>
    </w:p>
    <w:p>
      <w:pPr>
        <w:pStyle w:val="5"/>
        <w:keepNext w:val="0"/>
        <w:keepLines w:val="0"/>
        <w:pageBreakBefore w:val="0"/>
        <w:widowControl/>
        <w:kinsoku/>
        <w:wordWrap/>
        <w:overflowPunct/>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bookmarkStart w:id="152" w:name="_bookmark95"/>
      <w:bookmarkEnd w:id="152"/>
      <w:bookmarkStart w:id="153" w:name="_Toc504729525"/>
      <w:r>
        <w:rPr>
          <w:rFonts w:hint="eastAsia" w:ascii="宋体" w:hAnsi="宋体" w:eastAsia="宋体" w:cs="宋体"/>
          <w:color w:val="auto"/>
          <w:sz w:val="21"/>
          <w:szCs w:val="21"/>
          <w:highlight w:val="none"/>
          <w:lang w:eastAsia="zh-CN"/>
        </w:rPr>
        <w:t>3.4 评标结果</w:t>
      </w:r>
      <w:bookmarkEnd w:id="153"/>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3.4.1 除第二章“投标人须知”前附表授权直接确定中标人外，评标委员会按照得分由高到低的顺序推荐中标候选人，并标明排序。</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3.4.2 评标委员会完成评标后，应当向招标人提交书面评标报告和中标候选人名单。</w:t>
      </w:r>
    </w:p>
    <w:p>
      <w:pPr>
        <w:pStyle w:val="19"/>
        <w:keepNext w:val="0"/>
        <w:keepLines w:val="0"/>
        <w:pageBreakBefore w:val="0"/>
        <w:kinsoku/>
        <w:wordWrap/>
        <w:overflowPunct/>
        <w:bidi w:val="0"/>
        <w:adjustRightInd w:val="0"/>
        <w:snapToGrid w:val="0"/>
        <w:spacing w:line="240" w:lineRule="auto"/>
        <w:ind w:left="0" w:firstLine="416" w:firstLineChars="200"/>
        <w:jc w:val="both"/>
        <w:textAlignment w:val="auto"/>
        <w:rPr>
          <w:rFonts w:hint="eastAsia" w:ascii="宋体" w:hAnsi="宋体" w:eastAsia="宋体" w:cs="宋体"/>
          <w:color w:val="auto"/>
          <w:spacing w:val="-1"/>
          <w:sz w:val="21"/>
          <w:szCs w:val="21"/>
          <w:highlight w:val="none"/>
          <w:lang w:eastAsia="zh-CN"/>
        </w:rPr>
      </w:pPr>
    </w:p>
    <w:p>
      <w:pPr>
        <w:keepNext w:val="0"/>
        <w:keepLines w:val="0"/>
        <w:pageBreakBefore w:val="0"/>
        <w:kinsoku/>
        <w:wordWrap/>
        <w:overflowPunct/>
        <w:bidi w:val="0"/>
        <w:snapToGrid w:val="0"/>
        <w:spacing w:line="240" w:lineRule="auto"/>
        <w:textAlignment w:val="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p>
    <w:p>
      <w:pPr>
        <w:spacing w:line="360" w:lineRule="auto"/>
        <w:rPr>
          <w:rFonts w:hint="eastAsia" w:ascii="宋体" w:hAnsi="宋体" w:eastAsia="宋体" w:cs="宋体"/>
          <w:color w:val="auto"/>
          <w:sz w:val="21"/>
          <w:szCs w:val="21"/>
          <w:highlight w:val="none"/>
          <w:lang w:eastAsia="zh-CN"/>
        </w:rPr>
      </w:pPr>
      <w:bookmarkStart w:id="154" w:name="_bookmark96"/>
      <w:bookmarkEnd w:id="154"/>
      <w:bookmarkStart w:id="155" w:name="_Toc4291"/>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pStyle w:val="19"/>
        <w:rPr>
          <w:rFonts w:hint="eastAsia" w:ascii="宋体" w:hAnsi="宋体" w:eastAsia="宋体" w:cs="宋体"/>
          <w:color w:val="auto"/>
          <w:sz w:val="21"/>
          <w:szCs w:val="21"/>
          <w:highlight w:val="none"/>
          <w:lang w:eastAsia="zh-CN"/>
        </w:rPr>
      </w:pPr>
    </w:p>
    <w:p>
      <w:pPr>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before="10" w:line="360" w:lineRule="auto"/>
        <w:rPr>
          <w:rFonts w:hint="eastAsia" w:ascii="宋体" w:hAnsi="宋体" w:eastAsia="宋体" w:cs="宋体"/>
          <w:color w:val="auto"/>
          <w:sz w:val="21"/>
          <w:szCs w:val="21"/>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p>
    <w:p>
      <w:pPr>
        <w:pStyle w:val="3"/>
        <w:spacing w:line="360" w:lineRule="auto"/>
        <w:ind w:left="0"/>
        <w:jc w:val="center"/>
        <w:rPr>
          <w:rFonts w:hint="eastAsia" w:ascii="宋体" w:hAnsi="宋体" w:eastAsia="宋体" w:cs="宋体"/>
          <w:bCs w:val="0"/>
          <w:color w:val="auto"/>
          <w:sz w:val="32"/>
          <w:szCs w:val="32"/>
          <w:highlight w:val="none"/>
          <w:lang w:eastAsia="zh-CN"/>
        </w:rPr>
      </w:pPr>
      <w:bookmarkStart w:id="156" w:name="_Toc504729526"/>
      <w:r>
        <w:rPr>
          <w:rFonts w:hint="eastAsia" w:ascii="宋体" w:hAnsi="宋体" w:eastAsia="宋体" w:cs="宋体"/>
          <w:bCs w:val="0"/>
          <w:color w:val="auto"/>
          <w:sz w:val="32"/>
          <w:szCs w:val="32"/>
          <w:highlight w:val="none"/>
          <w:lang w:eastAsia="zh-CN"/>
        </w:rPr>
        <w:t>第四章  合同条款及格式</w:t>
      </w:r>
      <w:bookmarkEnd w:id="155"/>
      <w:bookmarkEnd w:id="156"/>
    </w:p>
    <w:p>
      <w:pPr>
        <w:pStyle w:val="19"/>
        <w:spacing w:line="500" w:lineRule="exact"/>
        <w:ind w:right="114"/>
        <w:rPr>
          <w:rFonts w:hint="eastAsia" w:ascii="宋体" w:hAnsi="宋体" w:eastAsia="宋体" w:cs="宋体"/>
          <w:color w:val="auto"/>
          <w:highlight w:val="none"/>
          <w:lang w:eastAsia="zh-CN"/>
        </w:rPr>
        <w:sectPr>
          <w:pgSz w:w="11907" w:h="16840"/>
          <w:pgMar w:top="1418" w:right="1418" w:bottom="1418" w:left="1418" w:header="851" w:footer="851" w:gutter="0"/>
          <w:cols w:space="0" w:num="1"/>
        </w:sect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8"/>
          <w:szCs w:val="28"/>
          <w:highlight w:val="none"/>
          <w:lang w:eastAsia="zh-CN"/>
        </w:rPr>
      </w:pPr>
      <w:bookmarkStart w:id="157" w:name="_bookmark180"/>
      <w:bookmarkEnd w:id="157"/>
      <w:bookmarkStart w:id="158" w:name="_bookmark97"/>
      <w:bookmarkEnd w:id="158"/>
      <w:bookmarkStart w:id="159" w:name="_Toc17540"/>
      <w:r>
        <w:rPr>
          <w:rFonts w:hint="eastAsia" w:ascii="宋体" w:hAnsi="宋体" w:eastAsia="宋体" w:cs="宋体"/>
          <w:b/>
          <w:color w:val="auto"/>
          <w:sz w:val="28"/>
          <w:szCs w:val="28"/>
          <w:highlight w:val="none"/>
          <w:lang w:eastAsia="zh-CN"/>
        </w:rPr>
        <w:t>合同条款及格式（仅供参考）</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textAlignment w:val="auto"/>
        <w:rPr>
          <w:rFonts w:hint="eastAsia" w:ascii="宋体" w:hAnsi="宋体" w:eastAsia="宋体" w:cs="宋体"/>
          <w:b w:val="0"/>
          <w:bCs w:val="0"/>
          <w:color w:val="auto"/>
          <w:kern w:val="0"/>
          <w:sz w:val="21"/>
          <w:szCs w:val="21"/>
          <w:highlight w:val="none"/>
        </w:rPr>
      </w:pPr>
      <w:bookmarkStart w:id="160" w:name="_Toc504729712"/>
      <w:r>
        <w:rPr>
          <w:rFonts w:hint="eastAsia" w:ascii="宋体" w:hAnsi="宋体" w:eastAsia="宋体" w:cs="宋体"/>
          <w:b w:val="0"/>
          <w:bCs w:val="0"/>
          <w:color w:val="auto"/>
          <w:kern w:val="0"/>
          <w:sz w:val="21"/>
          <w:szCs w:val="21"/>
          <w:highlight w:val="none"/>
          <w:lang w:eastAsia="zh-CN"/>
        </w:rPr>
        <w:t>甲</w:t>
      </w:r>
      <w:r>
        <w:rPr>
          <w:rFonts w:hint="eastAsia" w:ascii="宋体" w:hAnsi="宋体" w:eastAsia="宋体" w:cs="宋体"/>
          <w:b w:val="0"/>
          <w:bCs w:val="0"/>
          <w:color w:val="auto"/>
          <w:kern w:val="0"/>
          <w:sz w:val="21"/>
          <w:szCs w:val="21"/>
          <w:highlight w:val="none"/>
        </w:rPr>
        <w:t xml:space="preserve">   方</w:t>
      </w:r>
      <w:r>
        <w:rPr>
          <w:rFonts w:hint="eastAsia" w:ascii="宋体" w:hAnsi="宋体" w:eastAsia="宋体" w:cs="宋体"/>
          <w:b w:val="0"/>
          <w:bCs w:val="0"/>
          <w:color w:val="auto"/>
          <w:kern w:val="0"/>
          <w:sz w:val="21"/>
          <w:szCs w:val="21"/>
          <w:highlight w:val="none"/>
          <w:lang w:eastAsia="zh-CN"/>
        </w:rPr>
        <w:t>（委托人）</w:t>
      </w:r>
      <w:r>
        <w:rPr>
          <w:rFonts w:hint="eastAsia" w:ascii="宋体" w:hAnsi="宋体" w:eastAsia="宋体" w:cs="宋体"/>
          <w:b w:val="0"/>
          <w:bCs w:val="0"/>
          <w:color w:val="auto"/>
          <w:kern w:val="0"/>
          <w:sz w:val="21"/>
          <w:szCs w:val="21"/>
          <w:highlight w:val="none"/>
        </w:rPr>
        <w:t>：</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乙</w:t>
      </w:r>
      <w:r>
        <w:rPr>
          <w:rFonts w:hint="eastAsia" w:ascii="宋体" w:hAnsi="宋体" w:eastAsia="宋体" w:cs="宋体"/>
          <w:b w:val="0"/>
          <w:bCs w:val="0"/>
          <w:color w:val="auto"/>
          <w:kern w:val="0"/>
          <w:sz w:val="21"/>
          <w:szCs w:val="21"/>
          <w:highlight w:val="none"/>
        </w:rPr>
        <w:t xml:space="preserve">   方</w:t>
      </w:r>
      <w:r>
        <w:rPr>
          <w:rFonts w:hint="eastAsia" w:ascii="宋体" w:hAnsi="宋体" w:eastAsia="宋体" w:cs="宋体"/>
          <w:b w:val="0"/>
          <w:bCs w:val="0"/>
          <w:color w:val="auto"/>
          <w:kern w:val="0"/>
          <w:sz w:val="21"/>
          <w:szCs w:val="21"/>
          <w:highlight w:val="none"/>
          <w:lang w:eastAsia="zh-CN"/>
        </w:rPr>
        <w:t>（中标人）</w:t>
      </w:r>
      <w:r>
        <w:rPr>
          <w:rFonts w:hint="eastAsia" w:ascii="宋体" w:hAnsi="宋体" w:eastAsia="宋体" w:cs="宋体"/>
          <w:b w:val="0"/>
          <w:bCs w:val="0"/>
          <w:color w:val="auto"/>
          <w:kern w:val="0"/>
          <w:sz w:val="21"/>
          <w:szCs w:val="21"/>
          <w:highlight w:val="none"/>
        </w:rPr>
        <w:t>：</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eastAsia="宋体" w:cs="宋体"/>
          <w:color w:val="auto"/>
          <w:sz w:val="21"/>
          <w:szCs w:val="21"/>
          <w:highlight w:val="none"/>
          <w:lang w:eastAsia="zh-CN"/>
        </w:rPr>
        <w:t>招标投标</w:t>
      </w:r>
      <w:r>
        <w:rPr>
          <w:rFonts w:hint="eastAsia" w:ascii="宋体" w:hAnsi="宋体" w:eastAsia="宋体" w:cs="宋体"/>
          <w:color w:val="auto"/>
          <w:sz w:val="21"/>
          <w:szCs w:val="21"/>
          <w:highlight w:val="none"/>
        </w:rPr>
        <w:t>法》、《中华人民共和国合同法》及国家有关法律、法规和</w:t>
      </w:r>
      <w:r>
        <w:rPr>
          <w:rFonts w:hint="eastAsia" w:ascii="宋体" w:hAnsi="宋体" w:eastAsia="宋体" w:cs="宋体"/>
          <w:color w:val="auto"/>
          <w:sz w:val="21"/>
          <w:szCs w:val="21"/>
          <w:highlight w:val="none"/>
          <w:lang w:eastAsia="zh-CN"/>
        </w:rPr>
        <w:t>山西晋疆招标代理有限公司</w:t>
      </w:r>
      <w:r>
        <w:rPr>
          <w:rFonts w:hint="eastAsia" w:ascii="宋体" w:hAnsi="宋体" w:eastAsia="宋体" w:cs="宋体"/>
          <w:color w:val="auto"/>
          <w:sz w:val="21"/>
          <w:szCs w:val="21"/>
          <w:highlight w:val="none"/>
        </w:rPr>
        <w:t>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内容及要求等，经双方协商一致，签定本合同。</w:t>
      </w:r>
    </w:p>
    <w:p>
      <w:pPr>
        <w:pStyle w:val="24"/>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费用支付</w:t>
      </w:r>
    </w:p>
    <w:p>
      <w:pPr>
        <w:pStyle w:val="24"/>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1.服务期限：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rPr>
        <w:t>合同金额为人民币（大写）：_________元</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___________元）。</w:t>
      </w:r>
    </w:p>
    <w:p>
      <w:pPr>
        <w:keepNext w:val="0"/>
        <w:keepLines w:val="0"/>
        <w:pageBreakBefore w:val="0"/>
        <w:widowControl w:val="0"/>
        <w:kinsoku/>
        <w:wordWrap/>
        <w:overflowPunct/>
        <w:topLinePunct w:val="0"/>
        <w:bidi w:val="0"/>
        <w:adjustRightInd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上述金额包含服务期限内所有本次报价包含人员基本工资、节假日福利、人员意外伤害、管理费、税费等完成本项目的一切费用。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付款方式：</w:t>
      </w:r>
      <w:r>
        <w:rPr>
          <w:rFonts w:hint="eastAsia" w:ascii="宋体" w:hAnsi="宋体" w:eastAsia="宋体" w:cs="宋体"/>
          <w:color w:val="auto"/>
          <w:sz w:val="21"/>
          <w:szCs w:val="21"/>
          <w:highlight w:val="none"/>
          <w:u w:val="single"/>
          <w:lang w:val="en-US" w:eastAsia="zh-CN"/>
        </w:rPr>
        <w:t xml:space="preserve"> 每月开具增值税专用发票一次，每个月发票入账后付款一次。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.甲方应按下述方式之一向乙方付款，乙方向甲方开具合法、等额的增值税发票。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现金</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转账</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账户名称: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开 户 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bidi w:val="0"/>
        <w:adjustRightInd w:val="0"/>
        <w:snapToGrid w:val="0"/>
        <w:spacing w:line="240" w:lineRule="auto"/>
        <w:ind w:left="440" w:leftChars="20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.甲方发票信息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企 业 名 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br w:type="textWrapping"/>
      </w:r>
      <w:r>
        <w:rPr>
          <w:rFonts w:hint="eastAsia" w:ascii="宋体" w:hAnsi="宋体" w:eastAsia="宋体" w:cs="宋体"/>
          <w:color w:val="auto"/>
          <w:sz w:val="21"/>
          <w:szCs w:val="21"/>
          <w:highlight w:val="none"/>
        </w:rPr>
        <w:t>开户行及账号: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、甲方权利及义务</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1.甲方应按合同要求及时向乙方支付服务费。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2.甲方负责协助协调相关职能部门和相关单位。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3.传达上级有关服务的要求，指导、监督乙方工作。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4.检查、批准乙方的服务工作方案，必要时有权向乙方提出改进意见，督促乙方按批准的方案提供相关的设施设备、人员，保证服务质量。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5.乙方必须配合甲方做好相关的管理工作，甲方有权监督乙方合同范围内的服务内容，如甲方需要乙方提供服务范围内的相关资料，乙方必须无条件配合，否则甲方有权扣减服务费或解除服务合同。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6.日常具体工作由乙方管理及统筹，甲方派代表检查工作情况，若发现问题由乙方根据甲方的意见进行调整管理及处理问题。</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 xml:space="preserve">、乙方权利及义务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1.乙方须为本项目制定相关的管理规章制度、安全管理办法、各项管理服务质量指标，并将相关的制度、守则和指标报甲方备案，接受甲方的监督。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2.对各岗位人员安排（或变动）情况要及时上报甲方，以便于甲方对人员工作情况进行监督。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3.加强对项目</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人员的教育，保证属下</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 xml:space="preserve">人员遵纪守法，使用礼貌用语，文明服务。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4.根据甲方实际工作需要的情况下，经双方协商并书面同意后，可以对该项目的实施方案做出适当调整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5.甲方交办的事件要求当天回复处理，对书面投诉事件要求三天内回复处理。积极配合甲方做好管理资料的搜集积累工作。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6.有责任协助甲方核实工作量，不得弄虚作假。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7.除经甲方书面确认的特殊情况外，乙方不得以任何方式转包或分包本招标项目。 </w:t>
      </w:r>
    </w:p>
    <w:p>
      <w:pPr>
        <w:keepNext w:val="0"/>
        <w:keepLines w:val="0"/>
        <w:pageBreakBefore w:val="0"/>
        <w:widowControl w:val="0"/>
        <w:kinsoku/>
        <w:wordWrap/>
        <w:overflowPunct/>
        <w:topLinePunct w:val="0"/>
        <w:bidi w:val="0"/>
        <w:adjustRightInd w:val="0"/>
        <w:snapToGrid w:val="0"/>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、验收标准</w:t>
      </w:r>
    </w:p>
    <w:p>
      <w:pPr>
        <w:keepNext w:val="0"/>
        <w:keepLines w:val="0"/>
        <w:pageBreakBefore w:val="0"/>
        <w:widowControl w:val="0"/>
        <w:kinsoku/>
        <w:wordWrap/>
        <w:overflowPunct/>
        <w:topLinePunct w:val="0"/>
        <w:bidi w:val="0"/>
        <w:adjustRightInd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文件要求验收。</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、监督管理和考核</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甲方对乙方提供的服务进行监管，依据《电力事业部考核管理细则》及有关规定对乙方进行考核，并将考核结果作为</w:t>
      </w:r>
      <w:r>
        <w:rPr>
          <w:rFonts w:hint="eastAsia" w:ascii="宋体" w:hAnsi="宋体" w:eastAsia="宋体" w:cs="宋体"/>
          <w:color w:val="auto"/>
          <w:sz w:val="21"/>
          <w:szCs w:val="21"/>
          <w:highlight w:val="none"/>
          <w:lang w:val="en-US" w:eastAsia="zh-CN"/>
        </w:rPr>
        <w:t>考核</w:t>
      </w:r>
      <w:r>
        <w:rPr>
          <w:rFonts w:hint="eastAsia" w:ascii="宋体" w:hAnsi="宋体" w:eastAsia="宋体" w:cs="宋体"/>
          <w:color w:val="auto"/>
          <w:sz w:val="21"/>
          <w:szCs w:val="21"/>
          <w:highlight w:val="none"/>
        </w:rPr>
        <w:t>依据。</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、合同的变更及违约责任</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1.乙方提供的服务不符合</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 xml:space="preserve">文件或本合同规定的，甲方有权拒收，并且乙方须向甲方支付本合同总价5%的违约金。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2.乙方未能按本合同规定的时间提供服务，从逾期之日起每日按本合同总价3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的数额向甲方支付违约金；逾期半个月以上的，甲方有权终止合同，由此造成的甲方经济损失由乙方承担。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3.甲方无正当理由拒收接受服务，到期拒付服务款项的，甲方向乙方偿付本合同总的5%的违约金。甲方逾期付款，则每日按本合同总价的3‰向乙方偿付违约金。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4.甲方要按时向乙方支付承包服务费。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5.未经甲方同意，乙方将本项目发包或转包，或由乙方以外的三方挂靠乙方名义等方式进行变相转包，将视为乙方违约，甲方有权解除合同。同时若因此而造成甲方损失的，乙方应另行赔偿。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6.当发生本合同所列的甲方提前解除合同的情形时，甲方除可解除外，同时若因此而造成甲方损失的，乙方应另行赔偿。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7.其它违约责任按《中华人民共和国合同法》处理。</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 xml:space="preserve">、不可抗力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1.不可抗力必须是指一方不可控制的、不可预见的、不可克服的事件，包括但不限于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地震、火灾、水灾、黑客攻击、电信 公司技术故障或任何其它自然或人为造成的灾难。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2.遭受不可抗力的一方应在不可抗力发生后十五个工作日内通知另一方，并采取合理措施尽可能减少不可抗力事件所产生的影响。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3.如发生不可抗力，双方应立即协商解决问题的方案。如果不可抗力持续三十日以上，且对本协议之履行产生重大不利影响， 则任何一方均可终止本合同而无需承担违约责任，但应出具经有关部门确认的不可抗力书面证明文件。 </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 xml:space="preserve">、其他约定 </w:t>
      </w:r>
    </w:p>
    <w:p>
      <w:pPr>
        <w:pStyle w:val="24"/>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1.乙方不得部分转让或全部转让其应履行的合同项下的任何责任和义务。</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2.出现以下情形之一，本协议终结:</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2.1本协议生效之日至本协议服务方式中内容履行完毕</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2.2因一方严重违约导致本协议 无法继续履行</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2.4经双方协商一致后解除。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3.双方应严格执行协议，如有异议或未尽事宜双方协商解决。本协议未作规定的按照《中华人民共和国合同法》规定执行。 </w:t>
      </w:r>
    </w:p>
    <w:p>
      <w:pPr>
        <w:pStyle w:val="24"/>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4.合同执行过程中出现的未尽事宜，双方在不违背合同和《</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文件》的前题下协商解决，并签署补充协议，补充协议具有同等法律效力。</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5.乙方提供的最终项目（服务）方案必须与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文件正本一致，如评标时乙方有答复澄清事项文件以投标供应商答复澄清事项文件为准。</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6.本协议一式二份，盖章或签字后生效。双方各执一份，具有同等法律责任，双方承诺诚信履行相关义务。 </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、本采购合同所附下列文件是构成本采购合同不可分割的部分：</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文件的更正公告、变更公告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应文件；</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4.合同条款；</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通知书；</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6.合同的其它附件。</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十、合同争议解决</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1.因履行本合同引起的或与本合同有关的争议，甲乙双方应首先通过友好协商方式解决，如协商不能解决，可向仲裁委员会申请仲裁或向人民法院提起诉讼。</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2.诉讼期间本合同继续履行。</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color w:val="auto"/>
          <w:sz w:val="21"/>
          <w:szCs w:val="21"/>
          <w:highlight w:val="none"/>
        </w:rPr>
      </w:pPr>
    </w:p>
    <w:p>
      <w:pPr>
        <w:pStyle w:val="24"/>
        <w:keepNext w:val="0"/>
        <w:keepLines w:val="0"/>
        <w:pageBreakBefore w:val="0"/>
        <w:widowControl w:val="0"/>
        <w:kinsoku/>
        <w:wordWrap/>
        <w:overflowPunct/>
        <w:topLinePunct w:val="0"/>
        <w:bidi w:val="0"/>
        <w:adjustRightInd w:val="0"/>
        <w:snapToGri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甲方全称：(公章)                  乙方全称：(公章)</w:t>
      </w:r>
    </w:p>
    <w:p>
      <w:pPr>
        <w:pStyle w:val="24"/>
        <w:keepNext w:val="0"/>
        <w:keepLines w:val="0"/>
        <w:pageBreakBefore w:val="0"/>
        <w:widowControl w:val="0"/>
        <w:kinsoku/>
        <w:wordWrap/>
        <w:overflowPunct/>
        <w:topLinePunct w:val="0"/>
        <w:bidi w:val="0"/>
        <w:adjustRightInd w:val="0"/>
        <w:snapToGri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pPr>
        <w:pStyle w:val="24"/>
        <w:keepNext w:val="0"/>
        <w:keepLines w:val="0"/>
        <w:pageBreakBefore w:val="0"/>
        <w:widowControl w:val="0"/>
        <w:kinsoku/>
        <w:wordWrap/>
        <w:overflowPunct/>
        <w:topLinePunct w:val="0"/>
        <w:bidi w:val="0"/>
        <w:adjustRightInd w:val="0"/>
        <w:snapToGri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全权代理人：                      全权代理人：</w:t>
      </w:r>
    </w:p>
    <w:p>
      <w:pPr>
        <w:pStyle w:val="24"/>
        <w:keepNext w:val="0"/>
        <w:keepLines w:val="0"/>
        <w:pageBreakBefore w:val="0"/>
        <w:widowControl w:val="0"/>
        <w:kinsoku/>
        <w:wordWrap/>
        <w:overflowPunct/>
        <w:topLinePunct w:val="0"/>
        <w:bidi w:val="0"/>
        <w:adjustRightInd w:val="0"/>
        <w:snapToGri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                        地      址：</w:t>
      </w:r>
    </w:p>
    <w:p>
      <w:pPr>
        <w:pStyle w:val="24"/>
        <w:keepNext w:val="0"/>
        <w:keepLines w:val="0"/>
        <w:pageBreakBefore w:val="0"/>
        <w:widowControl w:val="0"/>
        <w:kinsoku/>
        <w:wordWrap/>
        <w:overflowPunct/>
        <w:topLinePunct w:val="0"/>
        <w:bidi w:val="0"/>
        <w:adjustRightInd w:val="0"/>
        <w:snapToGri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话                          电      话：         </w:t>
      </w:r>
    </w:p>
    <w:p>
      <w:pPr>
        <w:pStyle w:val="24"/>
        <w:keepNext w:val="0"/>
        <w:keepLines w:val="0"/>
        <w:pageBreakBefore w:val="0"/>
        <w:widowControl w:val="0"/>
        <w:kinsoku/>
        <w:wordWrap/>
        <w:overflowPunct/>
        <w:topLinePunct w:val="0"/>
        <w:bidi w:val="0"/>
        <w:adjustRightInd w:val="0"/>
        <w:snapToGrid w:val="0"/>
        <w:spacing w:line="240" w:lineRule="auto"/>
        <w:ind w:firstLine="4095" w:firstLineChars="19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DOCVARIABLE  开户行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fldChar w:fldCharType="end"/>
      </w:r>
    </w:p>
    <w:p>
      <w:pPr>
        <w:pStyle w:val="24"/>
        <w:keepNext w:val="0"/>
        <w:keepLines w:val="0"/>
        <w:pageBreakBefore w:val="0"/>
        <w:widowControl w:val="0"/>
        <w:kinsoku/>
        <w:wordWrap/>
        <w:overflowPunct/>
        <w:topLinePunct w:val="0"/>
        <w:bidi w:val="0"/>
        <w:adjustRightInd w:val="0"/>
        <w:snapToGrid w:val="0"/>
        <w:spacing w:line="240" w:lineRule="auto"/>
        <w:ind w:firstLine="4095" w:firstLineChars="19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开户行行号：</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DOCVARIABLE  开户行行号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fldChar w:fldCharType="end"/>
      </w:r>
    </w:p>
    <w:p>
      <w:pPr>
        <w:pStyle w:val="24"/>
        <w:keepNext w:val="0"/>
        <w:keepLines w:val="0"/>
        <w:pageBreakBefore w:val="0"/>
        <w:widowControl w:val="0"/>
        <w:kinsoku/>
        <w:wordWrap/>
        <w:overflowPunct/>
        <w:topLinePunct w:val="0"/>
        <w:bidi w:val="0"/>
        <w:adjustRightInd w:val="0"/>
        <w:snapToGrid w:val="0"/>
        <w:spacing w:line="240" w:lineRule="auto"/>
        <w:ind w:firstLine="4095" w:firstLineChars="19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DOCVARIABLE  开户帐号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fldChar w:fldCharType="end"/>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jc w:val="center"/>
        <w:textAlignment w:val="auto"/>
        <w:rPr>
          <w:rFonts w:hint="eastAsia" w:ascii="宋体" w:hAnsi="宋体" w:eastAsia="宋体" w:cs="宋体"/>
          <w:color w:val="auto"/>
          <w:spacing w:val="2"/>
          <w:sz w:val="21"/>
          <w:szCs w:val="21"/>
          <w:highlight w:val="none"/>
          <w:lang w:eastAsia="zh-CN"/>
        </w:rPr>
      </w:pP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jc w:val="center"/>
        <w:textAlignment w:val="auto"/>
        <w:rPr>
          <w:rFonts w:hint="eastAsia" w:ascii="宋体" w:hAnsi="宋体" w:eastAsia="宋体" w:cs="宋体"/>
          <w:color w:val="auto"/>
          <w:spacing w:val="2"/>
          <w:sz w:val="21"/>
          <w:szCs w:val="21"/>
          <w:highlight w:val="none"/>
          <w:lang w:eastAsia="zh-CN"/>
        </w:rPr>
      </w:pPr>
    </w:p>
    <w:p>
      <w:pPr>
        <w:pStyle w:val="3"/>
        <w:spacing w:line="360" w:lineRule="auto"/>
        <w:ind w:left="0" w:right="6"/>
        <w:jc w:val="both"/>
        <w:rPr>
          <w:rFonts w:hint="eastAsia" w:ascii="宋体" w:hAnsi="宋体" w:eastAsia="宋体" w:cs="宋体"/>
          <w:bCs w:val="0"/>
          <w:color w:val="auto"/>
          <w:sz w:val="32"/>
          <w:szCs w:val="32"/>
          <w:highlight w:val="none"/>
          <w:lang w:eastAsia="zh-CN"/>
        </w:rPr>
      </w:pPr>
    </w:p>
    <w:p>
      <w:pPr>
        <w:pStyle w:val="3"/>
        <w:spacing w:line="360" w:lineRule="auto"/>
        <w:ind w:left="0" w:right="6"/>
        <w:jc w:val="center"/>
        <w:rPr>
          <w:rFonts w:hint="eastAsia" w:ascii="宋体" w:hAnsi="宋体" w:eastAsia="宋体" w:cs="宋体"/>
          <w:bCs w:val="0"/>
          <w:color w:val="auto"/>
          <w:sz w:val="32"/>
          <w:szCs w:val="32"/>
          <w:highlight w:val="none"/>
          <w:lang w:eastAsia="zh-CN"/>
        </w:rPr>
      </w:pPr>
    </w:p>
    <w:p>
      <w:pPr>
        <w:rPr>
          <w:rFonts w:hint="eastAsia" w:ascii="宋体" w:hAnsi="宋体" w:eastAsia="宋体" w:cs="宋体"/>
          <w:highlight w:val="none"/>
          <w:lang w:eastAsia="zh-CN"/>
        </w:rPr>
      </w:pPr>
    </w:p>
    <w:p>
      <w:pPr>
        <w:pStyle w:val="3"/>
        <w:spacing w:line="360" w:lineRule="auto"/>
        <w:ind w:left="0" w:right="6"/>
        <w:jc w:val="both"/>
        <w:rPr>
          <w:rFonts w:hint="eastAsia" w:ascii="宋体" w:hAnsi="宋体" w:eastAsia="宋体" w:cs="宋体"/>
          <w:bCs w:val="0"/>
          <w:color w:val="auto"/>
          <w:sz w:val="32"/>
          <w:szCs w:val="32"/>
          <w:highlight w:val="none"/>
          <w:lang w:eastAsia="zh-CN"/>
        </w:rPr>
      </w:pPr>
    </w:p>
    <w:p>
      <w:pPr>
        <w:pStyle w:val="3"/>
        <w:spacing w:line="360" w:lineRule="auto"/>
        <w:ind w:left="0" w:right="6"/>
        <w:jc w:val="center"/>
        <w:rPr>
          <w:rFonts w:hint="eastAsia" w:ascii="宋体" w:hAnsi="宋体" w:eastAsia="宋体" w:cs="宋体"/>
          <w:bCs w:val="0"/>
          <w:color w:val="auto"/>
          <w:sz w:val="32"/>
          <w:szCs w:val="32"/>
          <w:highlight w:val="none"/>
          <w:lang w:eastAsia="zh-CN"/>
        </w:rPr>
      </w:pPr>
    </w:p>
    <w:p>
      <w:pPr>
        <w:pStyle w:val="3"/>
        <w:spacing w:line="360" w:lineRule="auto"/>
        <w:ind w:left="0" w:right="6"/>
        <w:jc w:val="center"/>
        <w:rPr>
          <w:rFonts w:hint="eastAsia" w:ascii="宋体" w:hAnsi="宋体" w:eastAsia="宋体" w:cs="宋体"/>
          <w:bCs w:val="0"/>
          <w:color w:val="auto"/>
          <w:sz w:val="32"/>
          <w:szCs w:val="32"/>
          <w:highlight w:val="none"/>
          <w:lang w:eastAsia="zh-CN"/>
        </w:rPr>
      </w:pPr>
    </w:p>
    <w:p>
      <w:pPr>
        <w:rPr>
          <w:rFonts w:hint="eastAsia" w:ascii="宋体" w:hAnsi="宋体" w:eastAsia="宋体" w:cs="宋体"/>
          <w:bCs w:val="0"/>
          <w:color w:val="auto"/>
          <w:sz w:val="32"/>
          <w:szCs w:val="32"/>
          <w:highlight w:val="none"/>
          <w:lang w:eastAsia="zh-CN"/>
        </w:rPr>
      </w:pPr>
    </w:p>
    <w:p>
      <w:pPr>
        <w:pStyle w:val="3"/>
        <w:spacing w:line="360" w:lineRule="auto"/>
        <w:ind w:left="0" w:right="6"/>
        <w:jc w:val="center"/>
        <w:rPr>
          <w:rFonts w:hint="eastAsia" w:ascii="宋体" w:hAnsi="宋体" w:eastAsia="宋体" w:cs="宋体"/>
          <w:bCs w:val="0"/>
          <w:color w:val="auto"/>
          <w:sz w:val="32"/>
          <w:szCs w:val="32"/>
          <w:highlight w:val="none"/>
          <w:lang w:eastAsia="zh-CN"/>
        </w:rPr>
      </w:pPr>
    </w:p>
    <w:p>
      <w:pPr>
        <w:pStyle w:val="3"/>
        <w:spacing w:line="360" w:lineRule="auto"/>
        <w:ind w:left="0" w:right="6"/>
        <w:jc w:val="center"/>
        <w:rPr>
          <w:rFonts w:hint="eastAsia" w:ascii="宋体" w:hAnsi="宋体" w:eastAsia="宋体" w:cs="宋体"/>
          <w:bCs w:val="0"/>
          <w:color w:val="auto"/>
          <w:sz w:val="32"/>
          <w:szCs w:val="32"/>
          <w:highlight w:val="none"/>
          <w:lang w:eastAsia="zh-CN"/>
        </w:rPr>
      </w:pPr>
      <w:r>
        <w:rPr>
          <w:rFonts w:hint="eastAsia" w:ascii="宋体" w:hAnsi="宋体" w:eastAsia="宋体" w:cs="宋体"/>
          <w:bCs w:val="0"/>
          <w:color w:val="auto"/>
          <w:sz w:val="32"/>
          <w:szCs w:val="32"/>
          <w:highlight w:val="none"/>
          <w:lang w:eastAsia="zh-CN"/>
        </w:rPr>
        <w:t>第二卷</w:t>
      </w:r>
      <w:bookmarkEnd w:id="159"/>
      <w:bookmarkEnd w:id="160"/>
    </w:p>
    <w:p>
      <w:pPr>
        <w:spacing w:line="360" w:lineRule="auto"/>
        <w:rPr>
          <w:rFonts w:hint="eastAsia" w:ascii="宋体" w:hAnsi="宋体" w:eastAsia="宋体" w:cs="宋体"/>
          <w:color w:val="auto"/>
          <w:sz w:val="32"/>
          <w:szCs w:val="32"/>
          <w:highlight w:val="none"/>
          <w:lang w:eastAsia="zh-CN"/>
        </w:rPr>
        <w:sectPr>
          <w:headerReference r:id="rId14" w:type="first"/>
          <w:footerReference r:id="rId15" w:type="default"/>
          <w:footerReference r:id="rId16" w:type="even"/>
          <w:pgSz w:w="11907" w:h="16840"/>
          <w:pgMar w:top="1418" w:right="1418" w:bottom="1418" w:left="1418" w:header="851" w:footer="851" w:gutter="0"/>
          <w:cols w:space="0" w:num="1"/>
        </w:sectPr>
      </w:pPr>
    </w:p>
    <w:p>
      <w:pPr>
        <w:pStyle w:val="3"/>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b w:val="0"/>
          <w:bCs w:val="0"/>
          <w:color w:val="auto"/>
          <w:sz w:val="32"/>
          <w:szCs w:val="32"/>
          <w:highlight w:val="none"/>
          <w:lang w:eastAsia="zh-CN"/>
        </w:rPr>
      </w:pPr>
      <w:bookmarkStart w:id="161" w:name="_bookmark181"/>
      <w:bookmarkEnd w:id="161"/>
      <w:bookmarkStart w:id="162" w:name="_Toc504729713"/>
      <w:bookmarkStart w:id="163" w:name="_Toc7530"/>
      <w:r>
        <w:rPr>
          <w:rFonts w:hint="eastAsia" w:ascii="宋体" w:hAnsi="宋体" w:eastAsia="宋体" w:cs="宋体"/>
          <w:color w:val="auto"/>
          <w:sz w:val="32"/>
          <w:szCs w:val="32"/>
          <w:highlight w:val="none"/>
          <w:lang w:eastAsia="zh-CN"/>
        </w:rPr>
        <w:t xml:space="preserve">第五章  </w:t>
      </w:r>
      <w:bookmarkEnd w:id="162"/>
      <w:bookmarkEnd w:id="163"/>
      <w:r>
        <w:rPr>
          <w:rFonts w:hint="eastAsia" w:ascii="宋体" w:hAnsi="宋体" w:eastAsia="宋体" w:cs="宋体"/>
          <w:color w:val="auto"/>
          <w:sz w:val="32"/>
          <w:szCs w:val="32"/>
          <w:highlight w:val="none"/>
          <w:lang w:eastAsia="zh-CN"/>
        </w:rPr>
        <w:t>委托人要求</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b/>
          <w:color w:val="auto"/>
          <w:sz w:val="24"/>
          <w:szCs w:val="24"/>
          <w:highlight w:val="none"/>
          <w:lang w:eastAsia="zh-CN"/>
        </w:rPr>
      </w:pPr>
      <w:bookmarkStart w:id="164" w:name="_Toc504729714"/>
      <w:bookmarkStart w:id="165" w:name="_Toc20625"/>
      <w:r>
        <w:rPr>
          <w:rFonts w:hint="eastAsia" w:ascii="宋体" w:hAnsi="宋体" w:eastAsia="宋体" w:cs="宋体"/>
          <w:b/>
          <w:color w:val="auto"/>
          <w:sz w:val="24"/>
          <w:szCs w:val="24"/>
          <w:highlight w:val="none"/>
          <w:lang w:eastAsia="zh-CN"/>
        </w:rPr>
        <w:t>电力事业部区域保洁服务范围及标准</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一、电力事业部基本概况</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本次招标保洁服务地点位于准东开发区五彩湾工业园区新疆国泰新华化工有限责任公司电力事业部区域，事业部占地面积34.55hm</w:t>
      </w:r>
      <w:r>
        <w:rPr>
          <w:rFonts w:hint="eastAsia" w:ascii="宋体" w:hAnsi="宋体" w:eastAsia="宋体" w:cs="宋体"/>
          <w:b w:val="0"/>
          <w:bCs w:val="0"/>
          <w:color w:val="auto"/>
          <w:sz w:val="21"/>
          <w:szCs w:val="21"/>
          <w:highlight w:val="none"/>
          <w:vertAlign w:val="superscript"/>
          <w:lang w:eastAsia="zh-CN"/>
        </w:rPr>
        <w:t>2</w:t>
      </w:r>
      <w:r>
        <w:rPr>
          <w:rFonts w:hint="eastAsia" w:ascii="宋体" w:hAnsi="宋体" w:eastAsia="宋体" w:cs="宋体"/>
          <w:b w:val="0"/>
          <w:bCs w:val="0"/>
          <w:color w:val="auto"/>
          <w:sz w:val="21"/>
          <w:szCs w:val="21"/>
          <w:highlight w:val="none"/>
          <w:lang w:eastAsia="zh-CN"/>
        </w:rPr>
        <w:t>（其中一期24.44hm</w:t>
      </w:r>
      <w:r>
        <w:rPr>
          <w:rFonts w:hint="eastAsia" w:ascii="宋体" w:hAnsi="宋体" w:eastAsia="宋体" w:cs="宋体"/>
          <w:b w:val="0"/>
          <w:bCs w:val="0"/>
          <w:color w:val="auto"/>
          <w:sz w:val="21"/>
          <w:szCs w:val="21"/>
          <w:highlight w:val="none"/>
          <w:vertAlign w:val="superscript"/>
          <w:lang w:eastAsia="zh-CN"/>
        </w:rPr>
        <w:t>2</w:t>
      </w:r>
      <w:r>
        <w:rPr>
          <w:rFonts w:hint="eastAsia" w:ascii="宋体" w:hAnsi="宋体" w:eastAsia="宋体" w:cs="宋体"/>
          <w:b w:val="0"/>
          <w:bCs w:val="0"/>
          <w:color w:val="auto"/>
          <w:sz w:val="21"/>
          <w:szCs w:val="21"/>
          <w:highlight w:val="none"/>
          <w:lang w:eastAsia="zh-CN"/>
        </w:rPr>
        <w:t>，二期10.</w:t>
      </w:r>
      <w:bookmarkStart w:id="210" w:name="_GoBack"/>
      <w:r>
        <w:rPr>
          <w:rFonts w:hint="eastAsia" w:ascii="宋体" w:hAnsi="宋体" w:eastAsia="宋体" w:cs="宋体"/>
          <w:b w:val="0"/>
          <w:bCs w:val="0"/>
          <w:color w:val="auto"/>
          <w:sz w:val="21"/>
          <w:szCs w:val="21"/>
          <w:highlight w:val="none"/>
          <w:lang w:eastAsia="zh-CN"/>
        </w:rPr>
        <w:t>11</w:t>
      </w:r>
      <w:bookmarkEnd w:id="210"/>
      <w:r>
        <w:rPr>
          <w:rFonts w:hint="eastAsia" w:ascii="宋体" w:hAnsi="宋体" w:eastAsia="宋体" w:cs="宋体"/>
          <w:b w:val="0"/>
          <w:bCs w:val="0"/>
          <w:color w:val="auto"/>
          <w:sz w:val="21"/>
          <w:szCs w:val="21"/>
          <w:highlight w:val="none"/>
          <w:lang w:eastAsia="zh-CN"/>
        </w:rPr>
        <w:t>hm</w:t>
      </w:r>
      <w:r>
        <w:rPr>
          <w:rFonts w:hint="eastAsia" w:ascii="宋体" w:hAnsi="宋体" w:eastAsia="宋体" w:cs="宋体"/>
          <w:b w:val="0"/>
          <w:bCs w:val="0"/>
          <w:color w:val="auto"/>
          <w:sz w:val="21"/>
          <w:szCs w:val="21"/>
          <w:highlight w:val="none"/>
          <w:vertAlign w:val="superscript"/>
          <w:lang w:eastAsia="zh-CN"/>
        </w:rPr>
        <w:t>2</w:t>
      </w:r>
      <w:r>
        <w:rPr>
          <w:rFonts w:hint="eastAsia" w:ascii="宋体" w:hAnsi="宋体" w:eastAsia="宋体" w:cs="宋体"/>
          <w:b w:val="0"/>
          <w:bCs w:val="0"/>
          <w:color w:val="auto"/>
          <w:sz w:val="21"/>
          <w:szCs w:val="21"/>
          <w:highlight w:val="none"/>
          <w:lang w:eastAsia="zh-CN"/>
        </w:rPr>
        <w:t>），建筑面积9.65hm</w:t>
      </w:r>
      <w:r>
        <w:rPr>
          <w:rFonts w:hint="eastAsia" w:ascii="宋体" w:hAnsi="宋体" w:eastAsia="宋体" w:cs="宋体"/>
          <w:b w:val="0"/>
          <w:bCs w:val="0"/>
          <w:color w:val="auto"/>
          <w:sz w:val="21"/>
          <w:szCs w:val="21"/>
          <w:highlight w:val="none"/>
          <w:vertAlign w:val="superscript"/>
          <w:lang w:eastAsia="zh-CN"/>
        </w:rPr>
        <w:t>2</w:t>
      </w:r>
      <w:r>
        <w:rPr>
          <w:rFonts w:hint="eastAsia" w:ascii="宋体" w:hAnsi="宋体" w:eastAsia="宋体" w:cs="宋体"/>
          <w:b w:val="0"/>
          <w:bCs w:val="0"/>
          <w:color w:val="auto"/>
          <w:sz w:val="21"/>
          <w:szCs w:val="21"/>
          <w:highlight w:val="none"/>
          <w:lang w:eastAsia="zh-CN"/>
        </w:rPr>
        <w:t>，厂区道路及广场地坪6.16hm</w:t>
      </w:r>
      <w:r>
        <w:rPr>
          <w:rFonts w:hint="eastAsia" w:ascii="宋体" w:hAnsi="宋体" w:eastAsia="宋体" w:cs="宋体"/>
          <w:b w:val="0"/>
          <w:bCs w:val="0"/>
          <w:color w:val="auto"/>
          <w:sz w:val="21"/>
          <w:szCs w:val="21"/>
          <w:highlight w:val="none"/>
          <w:vertAlign w:val="superscript"/>
          <w:lang w:eastAsia="zh-CN"/>
        </w:rPr>
        <w:t>2</w:t>
      </w:r>
      <w:r>
        <w:rPr>
          <w:rFonts w:hint="eastAsia" w:ascii="宋体" w:hAnsi="宋体" w:eastAsia="宋体" w:cs="宋体"/>
          <w:b w:val="0"/>
          <w:bCs w:val="0"/>
          <w:color w:val="auto"/>
          <w:sz w:val="21"/>
          <w:szCs w:val="21"/>
          <w:highlight w:val="none"/>
          <w:lang w:eastAsia="zh-CN"/>
        </w:rPr>
        <w:t>。</w:t>
      </w:r>
    </w:p>
    <w:p>
      <w:pPr>
        <w:pStyle w:val="20"/>
        <w:keepNext w:val="0"/>
        <w:keepLines w:val="0"/>
        <w:pageBreakBefore w:val="0"/>
        <w:widowControl w:val="0"/>
        <w:numPr>
          <w:ilvl w:val="0"/>
          <w:numId w:val="2"/>
        </w:numPr>
        <w:tabs>
          <w:tab w:val="left" w:pos="600"/>
        </w:tabs>
        <w:kinsoku/>
        <w:wordWrap/>
        <w:overflowPunct/>
        <w:topLinePunct w:val="0"/>
        <w:autoSpaceDE/>
        <w:autoSpaceDN/>
        <w:bidi w:val="0"/>
        <w:adjustRightInd w:val="0"/>
        <w:snapToGrid w:val="0"/>
        <w:spacing w:beforeAutospacing="0" w:after="0" w:afterAutospacing="0" w:line="240" w:lineRule="auto"/>
        <w:ind w:left="0" w:leftChars="0" w:firstLine="0" w:firstLineChars="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服务基本要求</w:t>
      </w:r>
    </w:p>
    <w:p>
      <w:pPr>
        <w:pStyle w:val="20"/>
        <w:keepNext w:val="0"/>
        <w:keepLines w:val="0"/>
        <w:pageBreakBefore w:val="0"/>
        <w:widowControl w:val="0"/>
        <w:numPr>
          <w:ilvl w:val="0"/>
          <w:numId w:val="0"/>
        </w:numPr>
        <w:tabs>
          <w:tab w:val="left" w:pos="600"/>
        </w:tabs>
        <w:kinsoku/>
        <w:wordWrap/>
        <w:overflowPunct/>
        <w:topLinePunct w:val="0"/>
        <w:autoSpaceDE/>
        <w:autoSpaceDN/>
        <w:bidi w:val="0"/>
        <w:adjustRightInd w:val="0"/>
        <w:snapToGrid w:val="0"/>
        <w:spacing w:beforeAutospacing="0" w:after="0" w:afterAutospacing="0" w:line="240" w:lineRule="auto"/>
        <w:ind w:leftChars="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 xml:space="preserve">  1.投标人须提供健全的服务方案，按需设岗，建立健全的岗前安全培训、岗位技能培训，制定人员考核制度，确保为招标人提供优质服务。</w:t>
      </w:r>
    </w:p>
    <w:p>
      <w:pPr>
        <w:pStyle w:val="20"/>
        <w:keepNext w:val="0"/>
        <w:keepLines w:val="0"/>
        <w:pageBreakBefore w:val="0"/>
        <w:widowControl w:val="0"/>
        <w:numPr>
          <w:ilvl w:val="0"/>
          <w:numId w:val="0"/>
        </w:numPr>
        <w:tabs>
          <w:tab w:val="left" w:pos="600"/>
        </w:tabs>
        <w:kinsoku/>
        <w:wordWrap/>
        <w:overflowPunct/>
        <w:topLinePunct w:val="0"/>
        <w:autoSpaceDE/>
        <w:autoSpaceDN/>
        <w:bidi w:val="0"/>
        <w:adjustRightInd w:val="0"/>
        <w:snapToGrid w:val="0"/>
        <w:spacing w:beforeAutospacing="0" w:after="0" w:afterAutospacing="0" w:line="240" w:lineRule="auto"/>
        <w:ind w:leftChars="0" w:firstLine="210" w:firstLineChars="1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2.拟投入本项目工作人员须统一着装、整洁卫生。</w:t>
      </w:r>
    </w:p>
    <w:p>
      <w:pPr>
        <w:pStyle w:val="20"/>
        <w:keepNext w:val="0"/>
        <w:keepLines w:val="0"/>
        <w:pageBreakBefore w:val="0"/>
        <w:widowControl w:val="0"/>
        <w:numPr>
          <w:ilvl w:val="0"/>
          <w:numId w:val="0"/>
        </w:numPr>
        <w:tabs>
          <w:tab w:val="left" w:pos="600"/>
        </w:tabs>
        <w:kinsoku/>
        <w:wordWrap/>
        <w:overflowPunct/>
        <w:topLinePunct w:val="0"/>
        <w:autoSpaceDE/>
        <w:autoSpaceDN/>
        <w:bidi w:val="0"/>
        <w:adjustRightInd w:val="0"/>
        <w:snapToGrid w:val="0"/>
        <w:spacing w:beforeAutospacing="0" w:after="0" w:afterAutospacing="0" w:line="240" w:lineRule="auto"/>
        <w:ind w:leftChars="0" w:firstLine="210" w:firstLineChars="1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3.拟投入本项目工作人员须认真执行双方制定的各项规章制度。为确保电力事业部区域正常运行，须合理安排相关工作人员进行服务。</w:t>
      </w:r>
    </w:p>
    <w:p>
      <w:pPr>
        <w:pStyle w:val="20"/>
        <w:keepNext w:val="0"/>
        <w:keepLines w:val="0"/>
        <w:pageBreakBefore w:val="0"/>
        <w:widowControl w:val="0"/>
        <w:numPr>
          <w:ilvl w:val="0"/>
          <w:numId w:val="0"/>
        </w:numPr>
        <w:tabs>
          <w:tab w:val="left" w:pos="600"/>
        </w:tabs>
        <w:kinsoku/>
        <w:wordWrap/>
        <w:overflowPunct/>
        <w:topLinePunct w:val="0"/>
        <w:autoSpaceDE/>
        <w:autoSpaceDN/>
        <w:bidi w:val="0"/>
        <w:adjustRightInd w:val="0"/>
        <w:snapToGrid w:val="0"/>
        <w:spacing w:beforeAutospacing="0" w:after="0" w:afterAutospacing="0" w:line="240" w:lineRule="auto"/>
        <w:ind w:leftChars="0" w:firstLine="210" w:firstLineChars="1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4.拟投入本项目服务人员需接受招标人的指导、监督与考核，并根据招标人意见进行工作人员调整。</w:t>
      </w:r>
    </w:p>
    <w:p>
      <w:pPr>
        <w:pStyle w:val="20"/>
        <w:keepNext w:val="0"/>
        <w:keepLines w:val="0"/>
        <w:pageBreakBefore w:val="0"/>
        <w:widowControl w:val="0"/>
        <w:numPr>
          <w:ilvl w:val="0"/>
          <w:numId w:val="0"/>
        </w:numPr>
        <w:tabs>
          <w:tab w:val="left" w:pos="600"/>
        </w:tabs>
        <w:kinsoku/>
        <w:wordWrap/>
        <w:overflowPunct/>
        <w:topLinePunct w:val="0"/>
        <w:autoSpaceDE/>
        <w:autoSpaceDN/>
        <w:bidi w:val="0"/>
        <w:adjustRightInd w:val="0"/>
        <w:snapToGrid w:val="0"/>
        <w:spacing w:beforeAutospacing="0" w:after="0" w:afterAutospacing="0" w:line="240" w:lineRule="auto"/>
        <w:ind w:leftChars="0" w:firstLine="210" w:firstLineChars="1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5.须接受招标人对所提供服务质量合理的建议和投诉，发现问题随时记录并整改，书面通知相关项目负责人，限期整改。</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三、服务范围 </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（一）室内部分</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建筑面积为1015㎡综合办公楼一幢四层，建筑高度19m；建筑面积1946.55㎡检修及材料楼一幢三层,建筑高度11.9m；建筑面积7221㎡的主厂房0米（含锅炉侧）、6.3米（含集控楼）、12.6米（含锅炉侧、集控楼）、20.1米层，上述区域内室外地面、楼梯、栏杆、会议室、办公室、浴室、卫生间及屋面（含综合办公楼、检修楼、集控楼）的保洁服务工作及水、电、门锁、灯具的维修工作及消耗性材料。</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（二）室外部分包括</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1、电力事业部区域建筑物以外主干道、次干道、支道、人行道、硬化地坪，主厂房区域外40062㎡；综合办公楼前区域4768㎡； 煤场及卸煤区域19488㎡保洁服务。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2、电力事业部一期室外未硬化地面及二期区域地面杂物、杂草、垃圾清理服务。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3、电力事业部综合办公楼前240㎡绿化草坪养护，区域内绿植</w:t>
      </w:r>
      <w:r>
        <w:rPr>
          <w:rFonts w:hint="eastAsia" w:ascii="宋体" w:hAnsi="宋体" w:eastAsia="宋体" w:cs="宋体"/>
          <w:b w:val="0"/>
          <w:bCs w:val="0"/>
          <w:color w:val="auto"/>
          <w:sz w:val="21"/>
          <w:szCs w:val="21"/>
          <w:highlight w:val="none"/>
          <w:lang w:val="en-US" w:eastAsia="zh-CN"/>
        </w:rPr>
        <w:t>约</w:t>
      </w:r>
      <w:r>
        <w:rPr>
          <w:rFonts w:hint="eastAsia" w:ascii="宋体" w:hAnsi="宋体" w:eastAsia="宋体" w:cs="宋体"/>
          <w:b w:val="0"/>
          <w:bCs w:val="0"/>
          <w:color w:val="auto"/>
          <w:sz w:val="21"/>
          <w:szCs w:val="21"/>
          <w:highlight w:val="none"/>
          <w:lang w:eastAsia="zh-CN"/>
        </w:rPr>
        <w:t>50株浇灌、剪枝、养护。</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4、综合办公楼、材料库与检修楼及A9路、A11路、A16路侧属电力事业部管理消防栓的检查清扫工作。</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四、服务内容</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1、服务范围室内保洁服务及生活设施的日常维修</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负责综合办公楼、材料库与检修楼、集控楼、主厂房、锅炉房地面的公共卫生及楼梯、扶手、栏杆、办公室、会议室、</w:t>
      </w:r>
      <w:r>
        <w:rPr>
          <w:rFonts w:hint="eastAsia" w:ascii="宋体" w:hAnsi="宋体" w:eastAsia="宋体" w:cs="宋体"/>
          <w:b w:val="0"/>
          <w:bCs w:val="0"/>
          <w:color w:val="auto"/>
          <w:sz w:val="21"/>
          <w:szCs w:val="21"/>
          <w:highlight w:val="none"/>
          <w:lang w:val="en-US" w:eastAsia="zh-CN"/>
        </w:rPr>
        <w:t>电梯、</w:t>
      </w:r>
      <w:r>
        <w:rPr>
          <w:rFonts w:hint="eastAsia" w:ascii="宋体" w:hAnsi="宋体" w:eastAsia="宋体" w:cs="宋体"/>
          <w:b w:val="0"/>
          <w:bCs w:val="0"/>
          <w:color w:val="auto"/>
          <w:sz w:val="21"/>
          <w:szCs w:val="21"/>
          <w:highlight w:val="none"/>
          <w:lang w:eastAsia="zh-CN"/>
        </w:rPr>
        <w:t>浴室、卫生间等设施的保洁服务工作。</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综合办公楼内的主要工作有大厅、旋转门、楼道、楼梯、扶手、墙裙、门窗、防火门、玻璃、消防箱、顶棚、灯具、洗手间、卫生间等附属实施的日常卫生保洁及花木、景观管护工作。</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综合办公楼会议室、办公室地面、门窗、暖气罩、办公桌椅等室内所有设备设施的日常保洁工作。其中，办公室10间建筑面积共200㎡，会议室3间（80㎡二间，45㎡一间）。</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集控楼楼道、楼梯、扶手、墙裙、</w:t>
      </w:r>
      <w:r>
        <w:rPr>
          <w:rFonts w:hint="eastAsia" w:ascii="宋体" w:hAnsi="宋体" w:eastAsia="宋体" w:cs="宋体"/>
          <w:b w:val="0"/>
          <w:bCs w:val="0"/>
          <w:color w:val="auto"/>
          <w:sz w:val="21"/>
          <w:szCs w:val="21"/>
          <w:highlight w:val="none"/>
          <w:lang w:val="en-US" w:eastAsia="zh-CN"/>
        </w:rPr>
        <w:t>电梯、</w:t>
      </w:r>
      <w:r>
        <w:rPr>
          <w:rFonts w:hint="eastAsia" w:ascii="宋体" w:hAnsi="宋体" w:eastAsia="宋体" w:cs="宋体"/>
          <w:b w:val="0"/>
          <w:bCs w:val="0"/>
          <w:color w:val="auto"/>
          <w:sz w:val="21"/>
          <w:szCs w:val="21"/>
          <w:highlight w:val="none"/>
          <w:lang w:eastAsia="zh-CN"/>
        </w:rPr>
        <w:t>防火门、门窗、玻璃、洗手间、卫生间等保洁工作。其中，会议室一间60㎡。</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主厂房主厂房0米（含锅炉侧）、6.3米（含集控楼）、12.6米（含锅炉侧、集控楼）、20.1米层区域内室外地面、楼梯、栏杆等公共设施设施的日常保洁工作。</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2、服务范围内室外道路、公用设施的清扫和日常维护环境维护工作。</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电力事业部区域建筑物以外所有道路、广场、停车位、等公共区域的道路清扫（包含洒水、降尘、冲洗及冬季积雪清理）和日常环境维护，负责A9路、A11路、A16路侧属电力事业部管辖消防栓的检查清扫工作。</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负责事业部生活污水1#、2#提升泵的运行、维护，确保生活污水池排水泵的正常运行。</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3、保障服务范围内机械化配合作业需求。</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服务范围内的煤场区域、所有道路冬季积雪的清理工作量大，需采用清扫车、洒水车、推雪车（铲车）配合人工作业，保质保量完成室外日常清理维护工作。</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五、服务标准</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（一）办公室</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标准：干净整洁，空气清新</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 倾倒垃圾更换垃圾袋，定期清洗垃圾桶，每天1次。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 办公桌椅、文件柜、沙发由里向外，自上而下擦尘，每天1次。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 地面去污渍、清扫、墩擦，每天1次。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 将沙发、桌椅摆放整齐，每天1次。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5. 隔板、门、门框，玻璃清洁擦尘，每周1次。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6. 饮水机、电话、打印机擦尘消毒去污，每周1次。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7. 对绿色植株定期擦拭、浇水、施肥，每周1次。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8. 墙面、天花板、空调出风口、顶灯清洁，每月1次。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（二）会议室</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标准：干净整洁，空气清新</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 会议室内桌椅、地面擦拭干净，并摆放整齐桌椅及会议用设施设备，每天1次。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 从里向外，从上自下的顺序将会议室桌椅、会议用电脑、投影仪擦拭干净（干净抹布和专业清洁剂），保证表面无尘土、污迹等，每周1次。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 将会议室窗户、墙面、屋顶、空调通风口等处仔细擦拭干净，注意边、框、角等处的清洁，每月1次。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 xml:space="preserve">4. 离开会议室前关闭会议室窗户，切断照明、空调电源，锁好房门。 </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（三）大厅、楼梯、走廊</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标准：干净整洁，墙壁无脏污痕迹。</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 清扫大厅、走廊、楼梯地面，并将灰尘及时收集，每天1次。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 清洁大厅、走廊、楼梯内的垃圾桶，并更换垃圾袋，每天1次。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 地面清理用喷过牵尘剂的干净尘推，每小时1次。特殊情况下，应增加频次。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 清洁擦拭墙面宣传栏、消防栓内外、栏杆扶手、门、墙面、踢脚板及玻璃，每周1次。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5.</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eastAsia="zh-CN"/>
        </w:rPr>
        <w:t>玻璃窗、天花板，空调出口及顶灯清洁，每季1次。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（四）电梯</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标准：干净整洁，四壁无脏污痕迹。</w:t>
      </w:r>
    </w:p>
    <w:p>
      <w:pPr>
        <w:pStyle w:val="3"/>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电梯内地面进行清扫，电梯门槽内污物，每天1次。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 电梯四壁及电梯门内外，每天1次。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 电梯轿厢顶部风口、灯箱清洁，每月1次。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（五）生产区域</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标准：厂房内干净整洁，地面无积粉、积煤、积水、积油。</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 生产区域厂房内锅炉区域，0米、12.6米每天清扫1次。特殊情况增加清扫频次。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 生产区域厂房内汽机区域，0米、6.3米、20.6米层地面每天墩1次。12.6米地面推尘每天1次，楼道、走廊通道区域每小时1次。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 生产区域厂房内集控楼区域6.3米、12.6米地面、楼道清扫，每小时1次。特殊情况增加频次。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 主厂房区域扶梯、栏杆每天清扫1次。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5. 主厂房区域汽机厂房12.6米层窗户擦拭，每月1次。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 煤场区域道路、人行道、硬化地面，每天清扫1次，定期冲洗，见本色。</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（六）浴室、卫生间</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标准：干净整洁无异味。</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 浴室地面清扫依据职工上下班时间每天不少于3次。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 浴室门窗、屋顶、墙壁每周擦拭1次。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 检查浴室衣柜、洗凳、隔板、花洒、管路等内置设施完好，每周1次。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 卫生间地面、台面、洗漱池、小便池、蹲便器每天清扫不少于4次。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5. 卫生间门、窗、墙面、隔板清扫，每周1次。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6. 定期更换卫生间的除臭球，洗手液等消耗品。</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（七）厂区道路</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标准：干净整洁，无垃圾、杂物、杂草。</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 厂区硬化道路、人行道、地坪，每天清扫1次。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 厂区非硬化区域每天巡查清捡垃圾、杂物，每月清理杂草1次。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 厂区内垃圾生活垃圾清理，每天1次。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 厂区内生活垃圾桶清洗、消毒，每周1次。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六、其他要求</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（一）人员基本要求</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1、事业部范围保洁服务人员数量不少于24人，可根据实际需要调整。</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2、服务人员男性年龄不超过60周岁，女性年龄不超过55周岁，身体健康，无重大疾病史和家族遗传病（上岗前提供有效的健康证）。</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3、讲究个人卫生，仪表端庄、精神饱满。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4、按规定要求着装，衣着得体，符合工作现场要求。</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5、所有进入生产区域不得携带香烟、打火机等易燃物和火具。</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6、作业过程中，认真执行双方制定的各项规章制度。</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7、熟练掌握尘推、地拖、扫把、玻璃刮等清洁工具的正确使用方法和技巧。</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8、驾驶清扫车、洒水车、推雪车（铲车）、吸污车等车辆人员，必须持有对应车型的驾驶证，不得无证驾驶。</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9、自觉遵守公司和事业部各项规章制度。</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10、进行操作时，必须严格执行6步洗手法，做好预防，佩戴口罩、手套、帽子等防护用品。</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（二）劳保及工器具要求</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物业服务公司配备足够养护人员的同时，应当配备的劳保用品及工具包括但不限于：工作服、手套、口罩、劳保鞋、雨鞋、笤帚、扫帚、尘推、墩布、清洁剂、垃圾袋、室外垃圾桶、铁锹、耙子、镐、手推车、水带（管）、水桶、潜水泵、潜污泵、割草机、大功率吹风机、电缆线、梯子等，对室内及室外地面、草坪、杂草修剪、清理。同时至少配置1台垃圾清运车，承担事业部范围内的生活垃圾外运。</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服务范围内所有室外道路、硬化地面、煤场及周边的清理工作（日常清扫、洒水降尘、干道及人行道的冲洗、冬季积雪的清理等），采用人力和机械配合作业。物业公司需要配备竹扫把、推雪铲、冰铲、1辆清扫车、1辆50铲车（带推雪铲）、1辆50铲车（带清扫头），用于道路积雪的清理和非硬化场地的整理。</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（三）检查与考核</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电力事业部综合管理科采取日常巡视检查与定期抽样或全范围检查相结合，用月度汇总考核的方式，对保洁服务单位进行管理考核。执行每月对办公楼、检修楼、生产区域地面卫生、厂区道路、硬化地面等进行2次全范围的文明卫生检查，依据《电力事业部管理细则》对查出的问题做出如下考核处罚：</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1.发布有损公司形象的言论、信息，进行人身攻击或打击报复、宣泄私愤的，经查实考核500元/次；工作时间玩游戏或网络聊天，考核200元/次。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2.未能按照公司要求统一规范着装，考核100元/次。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3.员工在工作期间饮酒的，考核300元/次。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4.在禁烟区发现吸烟者，烟头、烟灰或香烟包装物，考核200元/处。</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5.保洁服务场所窗明地净、无杂物、无积水、无卫生死角，无异味，所有设施、设备、物品要规范、安全、无损坏、无灰尘，各类管路无生锈或腐烂；发生不符合要求项的，考核200元/项。</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6.办公楼楼道、走廊要有专人负责，走廊痰盂及时清洁；做到地面干净、无痰迹、无纸屑、无乱堆乱放现象；厕所无堵塞、漏水、积存现象。发生不符合要求项的，考核200元/项。</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（四）服务期限</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本次物业管理服务期限为3年（2021年11月1日至2024年10月31日止），合同到期后，双方自动解除，保洁服务公司应在业主方规定的时间办理交接及退场事宜。</w:t>
      </w:r>
    </w:p>
    <w:p>
      <w:pPr>
        <w:pStyle w:val="3"/>
        <w:spacing w:line="360" w:lineRule="auto"/>
        <w:ind w:right="3"/>
        <w:jc w:val="center"/>
        <w:rPr>
          <w:rFonts w:hint="eastAsia" w:ascii="宋体" w:hAnsi="宋体" w:eastAsia="宋体" w:cs="宋体"/>
          <w:b w:val="0"/>
          <w:bCs w:val="0"/>
          <w:color w:val="auto"/>
          <w:sz w:val="21"/>
          <w:szCs w:val="21"/>
          <w:highlight w:val="none"/>
          <w:lang w:val="en-US" w:eastAsia="zh-CN" w:bidi="ar-SA"/>
        </w:rPr>
      </w:pPr>
    </w:p>
    <w:p>
      <w:pPr>
        <w:pStyle w:val="3"/>
        <w:spacing w:line="360" w:lineRule="auto"/>
        <w:ind w:right="3"/>
        <w:jc w:val="center"/>
        <w:rPr>
          <w:rFonts w:hint="eastAsia" w:ascii="宋体" w:hAnsi="宋体" w:eastAsia="宋体" w:cs="宋体"/>
          <w:b w:val="0"/>
          <w:bCs w:val="0"/>
          <w:color w:val="auto"/>
          <w:sz w:val="21"/>
          <w:szCs w:val="21"/>
          <w:highlight w:val="none"/>
          <w:lang w:val="en-US" w:eastAsia="zh-CN" w:bidi="ar-SA"/>
        </w:rPr>
      </w:pPr>
    </w:p>
    <w:p>
      <w:pPr>
        <w:pStyle w:val="3"/>
        <w:spacing w:line="360" w:lineRule="auto"/>
        <w:ind w:right="3"/>
        <w:jc w:val="center"/>
        <w:rPr>
          <w:rFonts w:hint="eastAsia" w:ascii="宋体" w:hAnsi="宋体" w:eastAsia="宋体" w:cs="宋体"/>
          <w:b w:val="0"/>
          <w:bCs w:val="0"/>
          <w:color w:val="auto"/>
          <w:sz w:val="21"/>
          <w:szCs w:val="21"/>
          <w:highlight w:val="none"/>
          <w:lang w:val="en-US" w:eastAsia="zh-CN" w:bidi="ar-SA"/>
        </w:rPr>
      </w:pPr>
    </w:p>
    <w:p>
      <w:pPr>
        <w:pStyle w:val="3"/>
        <w:spacing w:line="360" w:lineRule="auto"/>
        <w:ind w:right="3"/>
        <w:jc w:val="center"/>
        <w:rPr>
          <w:rFonts w:hint="eastAsia" w:ascii="宋体" w:hAnsi="宋体" w:eastAsia="宋体" w:cs="宋体"/>
          <w:b w:val="0"/>
          <w:bCs w:val="0"/>
          <w:color w:val="auto"/>
          <w:sz w:val="21"/>
          <w:szCs w:val="21"/>
          <w:highlight w:val="none"/>
          <w:lang w:val="en-US" w:eastAsia="zh-CN" w:bidi="ar-SA"/>
        </w:rPr>
      </w:pPr>
    </w:p>
    <w:p>
      <w:pPr>
        <w:pStyle w:val="3"/>
        <w:spacing w:line="360" w:lineRule="auto"/>
        <w:ind w:right="3"/>
        <w:jc w:val="center"/>
        <w:rPr>
          <w:rFonts w:hint="eastAsia" w:ascii="宋体" w:hAnsi="宋体" w:eastAsia="宋体" w:cs="宋体"/>
          <w:b w:val="0"/>
          <w:bCs w:val="0"/>
          <w:color w:val="auto"/>
          <w:sz w:val="21"/>
          <w:szCs w:val="21"/>
          <w:highlight w:val="none"/>
          <w:lang w:val="en-US" w:eastAsia="zh-CN" w:bidi="ar-SA"/>
        </w:rPr>
      </w:pPr>
    </w:p>
    <w:p>
      <w:pPr>
        <w:pStyle w:val="3"/>
        <w:spacing w:line="360" w:lineRule="auto"/>
        <w:ind w:left="0" w:leftChars="0" w:right="3" w:firstLine="0" w:firstLineChars="0"/>
        <w:jc w:val="both"/>
        <w:rPr>
          <w:rFonts w:hint="eastAsia" w:ascii="宋体" w:hAnsi="宋体" w:eastAsia="宋体" w:cs="宋体"/>
          <w:b w:val="0"/>
          <w:bCs w:val="0"/>
          <w:color w:val="auto"/>
          <w:sz w:val="21"/>
          <w:szCs w:val="21"/>
          <w:highlight w:val="none"/>
          <w:lang w:val="en-US" w:eastAsia="zh-CN" w:bidi="ar-SA"/>
        </w:rPr>
      </w:pPr>
    </w:p>
    <w:p>
      <w:pPr>
        <w:pStyle w:val="3"/>
        <w:spacing w:line="360" w:lineRule="auto"/>
        <w:ind w:right="3"/>
        <w:jc w:val="center"/>
        <w:rPr>
          <w:rFonts w:hint="eastAsia" w:ascii="宋体" w:hAnsi="宋体" w:eastAsia="宋体" w:cs="宋体"/>
          <w:bCs w:val="0"/>
          <w:color w:val="auto"/>
          <w:sz w:val="32"/>
          <w:szCs w:val="32"/>
          <w:highlight w:val="none"/>
          <w:lang w:eastAsia="zh-CN"/>
        </w:rPr>
      </w:pPr>
    </w:p>
    <w:p>
      <w:pPr>
        <w:pStyle w:val="3"/>
        <w:spacing w:line="360" w:lineRule="auto"/>
        <w:ind w:right="3"/>
        <w:jc w:val="center"/>
        <w:rPr>
          <w:rFonts w:hint="eastAsia" w:ascii="宋体" w:hAnsi="宋体" w:eastAsia="宋体" w:cs="宋体"/>
          <w:bCs w:val="0"/>
          <w:color w:val="auto"/>
          <w:sz w:val="32"/>
          <w:szCs w:val="32"/>
          <w:highlight w:val="none"/>
          <w:lang w:eastAsia="zh-CN"/>
        </w:rPr>
      </w:pPr>
    </w:p>
    <w:p>
      <w:pPr>
        <w:pStyle w:val="3"/>
        <w:spacing w:line="360" w:lineRule="auto"/>
        <w:ind w:left="0" w:leftChars="0" w:right="3" w:firstLine="0" w:firstLineChars="0"/>
        <w:jc w:val="both"/>
        <w:rPr>
          <w:rFonts w:hint="eastAsia" w:ascii="宋体" w:hAnsi="宋体" w:eastAsia="宋体" w:cs="宋体"/>
          <w:bCs w:val="0"/>
          <w:color w:val="auto"/>
          <w:sz w:val="32"/>
          <w:szCs w:val="32"/>
          <w:highlight w:val="none"/>
          <w:lang w:eastAsia="zh-CN"/>
        </w:rPr>
      </w:pPr>
    </w:p>
    <w:p>
      <w:pPr>
        <w:pStyle w:val="3"/>
        <w:spacing w:line="360" w:lineRule="auto"/>
        <w:ind w:left="0" w:leftChars="0" w:right="3" w:firstLine="0" w:firstLineChars="0"/>
        <w:jc w:val="both"/>
        <w:rPr>
          <w:rFonts w:hint="eastAsia" w:ascii="宋体" w:hAnsi="宋体" w:eastAsia="宋体" w:cs="宋体"/>
          <w:bCs w:val="0"/>
          <w:color w:val="auto"/>
          <w:sz w:val="32"/>
          <w:szCs w:val="32"/>
          <w:highlight w:val="none"/>
          <w:lang w:eastAsia="zh-CN"/>
        </w:rPr>
      </w:pPr>
    </w:p>
    <w:p>
      <w:pPr>
        <w:pStyle w:val="3"/>
        <w:spacing w:line="360" w:lineRule="auto"/>
        <w:ind w:right="3"/>
        <w:jc w:val="center"/>
        <w:rPr>
          <w:rFonts w:hint="eastAsia" w:ascii="宋体" w:hAnsi="宋体" w:eastAsia="宋体" w:cs="宋体"/>
          <w:bCs w:val="0"/>
          <w:color w:val="auto"/>
          <w:sz w:val="32"/>
          <w:szCs w:val="32"/>
          <w:highlight w:val="none"/>
          <w:lang w:eastAsia="zh-CN"/>
        </w:rPr>
      </w:pPr>
    </w:p>
    <w:p>
      <w:pPr>
        <w:pStyle w:val="3"/>
        <w:spacing w:line="360" w:lineRule="auto"/>
        <w:ind w:right="3"/>
        <w:jc w:val="center"/>
        <w:rPr>
          <w:rFonts w:hint="eastAsia" w:ascii="宋体" w:hAnsi="宋体" w:eastAsia="宋体" w:cs="宋体"/>
          <w:bCs w:val="0"/>
          <w:color w:val="auto"/>
          <w:sz w:val="32"/>
          <w:szCs w:val="32"/>
          <w:highlight w:val="none"/>
          <w:lang w:eastAsia="zh-CN"/>
        </w:rPr>
      </w:pPr>
    </w:p>
    <w:p>
      <w:pPr>
        <w:pStyle w:val="3"/>
        <w:spacing w:line="360" w:lineRule="auto"/>
        <w:ind w:right="3"/>
        <w:jc w:val="center"/>
        <w:rPr>
          <w:rFonts w:hint="eastAsia" w:ascii="宋体" w:hAnsi="宋体" w:eastAsia="宋体" w:cs="宋体"/>
          <w:bCs w:val="0"/>
          <w:color w:val="auto"/>
          <w:sz w:val="32"/>
          <w:szCs w:val="32"/>
          <w:highlight w:val="none"/>
          <w:lang w:eastAsia="zh-CN"/>
        </w:rPr>
      </w:pPr>
      <w:r>
        <w:rPr>
          <w:rFonts w:hint="eastAsia" w:ascii="宋体" w:hAnsi="宋体" w:eastAsia="宋体" w:cs="宋体"/>
          <w:bCs w:val="0"/>
          <w:color w:val="auto"/>
          <w:sz w:val="32"/>
          <w:szCs w:val="32"/>
          <w:highlight w:val="none"/>
          <w:lang w:eastAsia="zh-CN"/>
        </w:rPr>
        <w:t>第三卷</w:t>
      </w:r>
      <w:bookmarkEnd w:id="164"/>
      <w:bookmarkEnd w:id="165"/>
    </w:p>
    <w:p>
      <w:pPr>
        <w:spacing w:line="360" w:lineRule="auto"/>
        <w:jc w:val="center"/>
        <w:rPr>
          <w:rFonts w:hint="eastAsia" w:ascii="宋体" w:hAnsi="宋体" w:eastAsia="宋体" w:cs="宋体"/>
          <w:color w:val="auto"/>
          <w:sz w:val="32"/>
          <w:szCs w:val="32"/>
          <w:highlight w:val="none"/>
          <w:lang w:eastAsia="zh-CN"/>
        </w:rPr>
        <w:sectPr>
          <w:pgSz w:w="11907" w:h="16840"/>
          <w:pgMar w:top="1418" w:right="1418" w:bottom="1418" w:left="1418" w:header="851" w:footer="851" w:gutter="0"/>
          <w:cols w:space="0" w:num="1"/>
        </w:sectPr>
      </w:pPr>
    </w:p>
    <w:p>
      <w:pPr>
        <w:spacing w:line="360" w:lineRule="auto"/>
        <w:rPr>
          <w:rFonts w:hint="eastAsia" w:ascii="宋体" w:hAnsi="宋体" w:eastAsia="宋体" w:cs="宋体"/>
          <w:color w:val="auto"/>
          <w:sz w:val="21"/>
          <w:szCs w:val="21"/>
          <w:highlight w:val="none"/>
          <w:lang w:eastAsia="zh-CN"/>
        </w:rPr>
      </w:pPr>
      <w:bookmarkStart w:id="166" w:name="_bookmark193"/>
      <w:bookmarkEnd w:id="166"/>
      <w:bookmarkStart w:id="167" w:name="_Toc32001"/>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before="10" w:line="360" w:lineRule="auto"/>
        <w:rPr>
          <w:rFonts w:hint="eastAsia" w:ascii="宋体" w:hAnsi="宋体" w:eastAsia="宋体" w:cs="宋体"/>
          <w:color w:val="auto"/>
          <w:sz w:val="21"/>
          <w:szCs w:val="21"/>
          <w:highlight w:val="none"/>
          <w:lang w:eastAsia="zh-CN"/>
        </w:rPr>
      </w:pPr>
    </w:p>
    <w:p>
      <w:pPr>
        <w:pStyle w:val="3"/>
        <w:spacing w:line="360" w:lineRule="auto"/>
        <w:ind w:right="1"/>
        <w:rPr>
          <w:rFonts w:hint="eastAsia" w:ascii="宋体" w:hAnsi="宋体" w:eastAsia="宋体" w:cs="宋体"/>
          <w:color w:val="auto"/>
          <w:spacing w:val="2"/>
          <w:sz w:val="32"/>
          <w:szCs w:val="32"/>
          <w:highlight w:val="none"/>
          <w:lang w:eastAsia="zh-CN"/>
        </w:rPr>
      </w:pPr>
    </w:p>
    <w:p>
      <w:pPr>
        <w:pStyle w:val="3"/>
        <w:spacing w:line="360" w:lineRule="auto"/>
        <w:ind w:right="1"/>
        <w:rPr>
          <w:rFonts w:hint="eastAsia" w:ascii="宋体" w:hAnsi="宋体" w:eastAsia="宋体" w:cs="宋体"/>
          <w:color w:val="auto"/>
          <w:spacing w:val="2"/>
          <w:sz w:val="32"/>
          <w:szCs w:val="32"/>
          <w:highlight w:val="none"/>
          <w:lang w:eastAsia="zh-CN"/>
        </w:rPr>
      </w:pPr>
    </w:p>
    <w:p>
      <w:pPr>
        <w:pStyle w:val="3"/>
        <w:spacing w:line="360" w:lineRule="auto"/>
        <w:jc w:val="center"/>
        <w:rPr>
          <w:rFonts w:hint="eastAsia" w:ascii="宋体" w:hAnsi="宋体" w:eastAsia="宋体" w:cs="宋体"/>
          <w:color w:val="auto"/>
          <w:sz w:val="28"/>
          <w:szCs w:val="28"/>
          <w:highlight w:val="none"/>
          <w:lang w:eastAsia="zh-CN"/>
        </w:rPr>
        <w:sectPr>
          <w:pgSz w:w="11907" w:h="16840"/>
          <w:pgMar w:top="1418" w:right="1418" w:bottom="1418" w:left="1418" w:header="851" w:footer="851" w:gutter="0"/>
          <w:cols w:space="0" w:num="1"/>
        </w:sectPr>
      </w:pPr>
      <w:bookmarkStart w:id="168" w:name="_Toc504729715"/>
      <w:r>
        <w:rPr>
          <w:rFonts w:hint="eastAsia" w:ascii="宋体" w:hAnsi="宋体" w:eastAsia="宋体" w:cs="宋体"/>
          <w:bCs w:val="0"/>
          <w:color w:val="auto"/>
          <w:sz w:val="32"/>
          <w:szCs w:val="32"/>
          <w:highlight w:val="none"/>
          <w:lang w:eastAsia="zh-CN"/>
        </w:rPr>
        <w:t>第六章  投标文件格式</w:t>
      </w:r>
      <w:bookmarkEnd w:id="167"/>
      <w:bookmarkEnd w:id="168"/>
    </w:p>
    <w:p>
      <w:pPr>
        <w:spacing w:line="360" w:lineRule="auto"/>
        <w:rPr>
          <w:rFonts w:hint="eastAsia" w:ascii="宋体" w:hAnsi="宋体" w:eastAsia="宋体" w:cs="宋体"/>
          <w:b/>
          <w:bCs/>
          <w:color w:val="auto"/>
          <w:sz w:val="30"/>
          <w:szCs w:val="30"/>
          <w:highlight w:val="none"/>
          <w:u w:val="single"/>
          <w:lang w:eastAsia="zh-CN"/>
        </w:rPr>
      </w:pPr>
    </w:p>
    <w:p>
      <w:pPr>
        <w:spacing w:line="360" w:lineRule="auto"/>
        <w:rPr>
          <w:rFonts w:hint="eastAsia" w:ascii="宋体" w:hAnsi="宋体" w:eastAsia="宋体" w:cs="宋体"/>
          <w:b/>
          <w:bCs/>
          <w:color w:val="auto"/>
          <w:sz w:val="21"/>
          <w:szCs w:val="21"/>
          <w:highlight w:val="none"/>
          <w:lang w:eastAsia="zh-CN"/>
        </w:rPr>
      </w:pPr>
    </w:p>
    <w:p>
      <w:pPr>
        <w:rPr>
          <w:rFonts w:hint="eastAsia" w:ascii="宋体" w:hAnsi="宋体" w:eastAsia="宋体" w:cs="宋体"/>
          <w:b/>
          <w:color w:val="auto"/>
          <w:sz w:val="30"/>
          <w:szCs w:val="30"/>
          <w:highlight w:val="none"/>
          <w:lang w:eastAsia="zh-CN"/>
        </w:rPr>
      </w:pPr>
    </w:p>
    <w:p>
      <w:pPr>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新疆国泰新华化工有限责任公司电力事业部</w:t>
      </w:r>
    </w:p>
    <w:p>
      <w:pPr>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区域保洁服务项目</w:t>
      </w:r>
    </w:p>
    <w:p>
      <w:pPr>
        <w:jc w:val="center"/>
        <w:rPr>
          <w:rFonts w:hint="eastAsia" w:ascii="宋体" w:hAnsi="宋体" w:eastAsia="宋体" w:cs="宋体"/>
          <w:b/>
          <w:color w:val="auto"/>
          <w:sz w:val="44"/>
          <w:szCs w:val="44"/>
          <w:highlight w:val="none"/>
          <w:lang w:eastAsia="zh-CN"/>
        </w:rPr>
      </w:pPr>
    </w:p>
    <w:p>
      <w:pPr>
        <w:jc w:val="center"/>
        <w:rPr>
          <w:rFonts w:hint="eastAsia" w:ascii="宋体" w:hAnsi="宋体" w:eastAsia="宋体" w:cs="宋体"/>
          <w:b/>
          <w:bCs/>
          <w:color w:val="auto"/>
          <w:sz w:val="96"/>
          <w:szCs w:val="96"/>
          <w:highlight w:val="none"/>
          <w:lang w:eastAsia="zh-CN"/>
        </w:rPr>
      </w:pPr>
    </w:p>
    <w:p>
      <w:pPr>
        <w:jc w:val="center"/>
        <w:rPr>
          <w:rFonts w:hint="eastAsia" w:ascii="宋体" w:hAnsi="宋体" w:eastAsia="宋体" w:cs="宋体"/>
          <w:b/>
          <w:bCs/>
          <w:color w:val="auto"/>
          <w:sz w:val="120"/>
          <w:szCs w:val="120"/>
          <w:highlight w:val="none"/>
          <w:lang w:eastAsia="zh-CN"/>
        </w:rPr>
      </w:pPr>
      <w:r>
        <w:rPr>
          <w:rFonts w:hint="eastAsia" w:ascii="宋体" w:hAnsi="宋体" w:eastAsia="宋体" w:cs="宋体"/>
          <w:b/>
          <w:bCs/>
          <w:color w:val="auto"/>
          <w:sz w:val="96"/>
          <w:szCs w:val="96"/>
          <w:highlight w:val="none"/>
          <w:lang w:eastAsia="zh-CN"/>
        </w:rPr>
        <w:t>投标文件</w:t>
      </w:r>
    </w:p>
    <w:p>
      <w:pPr>
        <w:jc w:val="center"/>
        <w:rPr>
          <w:rFonts w:hint="eastAsia" w:ascii="宋体" w:hAnsi="宋体" w:eastAsia="宋体" w:cs="宋体"/>
          <w:b/>
          <w:bCs/>
          <w:color w:val="auto"/>
          <w:sz w:val="24"/>
          <w:highlight w:val="none"/>
          <w:lang w:eastAsia="zh-CN"/>
        </w:rPr>
      </w:pPr>
    </w:p>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30"/>
          <w:szCs w:val="30"/>
          <w:highlight w:val="none"/>
          <w:lang w:eastAsia="zh-CN"/>
        </w:rPr>
        <w:t>项目编号：</w:t>
      </w:r>
      <w:r>
        <w:rPr>
          <w:rFonts w:hint="eastAsia" w:ascii="宋体" w:hAnsi="宋体" w:cs="宋体"/>
          <w:b/>
          <w:color w:val="auto"/>
          <w:sz w:val="28"/>
          <w:szCs w:val="28"/>
          <w:highlight w:val="none"/>
          <w:lang w:val="en-US" w:eastAsia="zh-CN"/>
        </w:rPr>
        <w:t>SXJJ-2021-CJHG051-2</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tabs>
          <w:tab w:val="left" w:pos="5577"/>
          <w:tab w:val="left" w:pos="6942"/>
        </w:tabs>
        <w:adjustRightInd w:val="0"/>
        <w:snapToGrid w:val="0"/>
        <w:spacing w:line="360" w:lineRule="auto"/>
        <w:ind w:right="175" w:firstLine="560" w:firstLineChars="20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u w:val="single" w:color="000000"/>
          <w:lang w:eastAsia="zh-CN"/>
        </w:rPr>
        <w:t xml:space="preserve">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电子签章</w:t>
      </w:r>
      <w:r>
        <w:rPr>
          <w:rFonts w:hint="eastAsia" w:ascii="宋体" w:hAnsi="宋体" w:eastAsia="宋体" w:cs="宋体"/>
          <w:color w:val="auto"/>
          <w:sz w:val="28"/>
          <w:szCs w:val="28"/>
          <w:highlight w:val="none"/>
          <w:lang w:eastAsia="zh-CN"/>
        </w:rPr>
        <w:t>）</w:t>
      </w:r>
    </w:p>
    <w:p>
      <w:pPr>
        <w:tabs>
          <w:tab w:val="left" w:pos="5577"/>
          <w:tab w:val="left" w:pos="6942"/>
        </w:tabs>
        <w:adjustRightInd w:val="0"/>
        <w:snapToGrid w:val="0"/>
        <w:spacing w:line="360" w:lineRule="auto"/>
        <w:ind w:right="175"/>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法定代表人或其委托代理人：</w:t>
      </w:r>
      <w:r>
        <w:rPr>
          <w:rFonts w:hint="eastAsia" w:ascii="宋体" w:hAnsi="宋体" w:eastAsia="宋体" w:cs="宋体"/>
          <w:color w:val="auto"/>
          <w:sz w:val="28"/>
          <w:szCs w:val="28"/>
          <w:highlight w:val="none"/>
          <w:u w:val="single" w:color="000000"/>
          <w:lang w:eastAsia="zh-CN"/>
        </w:rPr>
        <w:t xml:space="preserve">              </w:t>
      </w:r>
      <w:r>
        <w:rPr>
          <w:rFonts w:hint="eastAsia" w:ascii="宋体" w:hAnsi="宋体" w:eastAsia="宋体" w:cs="宋体"/>
          <w:color w:val="auto"/>
          <w:sz w:val="28"/>
          <w:szCs w:val="28"/>
          <w:highlight w:val="none"/>
          <w:lang w:eastAsia="zh-CN"/>
        </w:rPr>
        <w:t>（电子签章或签字）</w:t>
      </w:r>
    </w:p>
    <w:p>
      <w:pPr>
        <w:tabs>
          <w:tab w:val="left" w:pos="3611"/>
          <w:tab w:val="left" w:pos="4626"/>
          <w:tab w:val="left" w:pos="5642"/>
        </w:tabs>
        <w:adjustRightInd w:val="0"/>
        <w:snapToGrid w:val="0"/>
        <w:spacing w:line="360" w:lineRule="auto"/>
        <w:ind w:right="175"/>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日  期：</w:t>
      </w:r>
      <w:r>
        <w:rPr>
          <w:rFonts w:hint="eastAsia" w:ascii="宋体" w:hAnsi="宋体" w:eastAsia="宋体" w:cs="宋体"/>
          <w:color w:val="auto"/>
          <w:sz w:val="28"/>
          <w:szCs w:val="28"/>
          <w:highlight w:val="none"/>
          <w:u w:val="single" w:color="000000"/>
          <w:lang w:eastAsia="zh-CN"/>
        </w:rPr>
        <w:t xml:space="preserve">       </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u w:val="single" w:color="000000"/>
          <w:lang w:eastAsia="zh-CN"/>
        </w:rPr>
        <w:t xml:space="preserve">    </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u w:val="single" w:color="000000"/>
          <w:lang w:eastAsia="zh-CN"/>
        </w:rPr>
        <w:t xml:space="preserve">     </w:t>
      </w:r>
      <w:r>
        <w:rPr>
          <w:rFonts w:hint="eastAsia" w:ascii="宋体" w:hAnsi="宋体" w:eastAsia="宋体" w:cs="宋体"/>
          <w:color w:val="auto"/>
          <w:sz w:val="28"/>
          <w:szCs w:val="28"/>
          <w:highlight w:val="none"/>
          <w:lang w:eastAsia="zh-CN"/>
        </w:rPr>
        <w:t>日</w:t>
      </w:r>
    </w:p>
    <w:p>
      <w:pPr>
        <w:spacing w:line="360" w:lineRule="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p>
    <w:p>
      <w:pPr>
        <w:pStyle w:val="4"/>
        <w:spacing w:line="360" w:lineRule="auto"/>
        <w:ind w:left="1244" w:right="1222"/>
        <w:jc w:val="center"/>
        <w:rPr>
          <w:rFonts w:hint="eastAsia" w:ascii="宋体" w:hAnsi="宋体" w:eastAsia="宋体" w:cs="宋体"/>
          <w:bCs w:val="0"/>
          <w:color w:val="auto"/>
          <w:sz w:val="28"/>
          <w:szCs w:val="28"/>
          <w:highlight w:val="none"/>
          <w:lang w:eastAsia="zh-CN"/>
        </w:rPr>
      </w:pPr>
      <w:bookmarkStart w:id="169" w:name="_bookmark194"/>
      <w:bookmarkEnd w:id="169"/>
      <w:bookmarkStart w:id="170" w:name="_Toc504729716"/>
      <w:bookmarkStart w:id="171" w:name="_Toc26548"/>
      <w:r>
        <w:rPr>
          <w:rFonts w:hint="eastAsia" w:ascii="宋体" w:hAnsi="宋体" w:eastAsia="宋体" w:cs="宋体"/>
          <w:bCs w:val="0"/>
          <w:color w:val="auto"/>
          <w:sz w:val="28"/>
          <w:szCs w:val="28"/>
          <w:highlight w:val="none"/>
          <w:lang w:eastAsia="zh-CN"/>
        </w:rPr>
        <w:t>目</w:t>
      </w:r>
      <w:r>
        <w:rPr>
          <w:rFonts w:hint="eastAsia" w:ascii="宋体" w:hAnsi="宋体" w:eastAsia="宋体" w:cs="宋体"/>
          <w:bCs w:val="0"/>
          <w:color w:val="auto"/>
          <w:sz w:val="28"/>
          <w:szCs w:val="28"/>
          <w:highlight w:val="none"/>
          <w:lang w:val="en-US" w:eastAsia="zh-CN"/>
        </w:rPr>
        <w:t xml:space="preserve">  </w:t>
      </w:r>
      <w:r>
        <w:rPr>
          <w:rFonts w:hint="eastAsia" w:ascii="宋体" w:hAnsi="宋体" w:eastAsia="宋体" w:cs="宋体"/>
          <w:bCs w:val="0"/>
          <w:color w:val="auto"/>
          <w:sz w:val="28"/>
          <w:szCs w:val="28"/>
          <w:highlight w:val="none"/>
          <w:lang w:eastAsia="zh-CN"/>
        </w:rPr>
        <w:t>录</w:t>
      </w:r>
      <w:bookmarkEnd w:id="170"/>
      <w:bookmarkEnd w:id="171"/>
    </w:p>
    <w:p>
      <w:pPr>
        <w:pStyle w:val="19"/>
        <w:spacing w:before="36" w:line="360" w:lineRule="auto"/>
        <w:ind w:left="0" w:right="265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一、投标函</w:t>
      </w:r>
    </w:p>
    <w:p>
      <w:pPr>
        <w:pStyle w:val="19"/>
        <w:spacing w:before="36" w:line="360" w:lineRule="auto"/>
        <w:ind w:left="0" w:right="2650"/>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二、法定代表人（单位负责人）身份证明</w:t>
      </w:r>
    </w:p>
    <w:p>
      <w:pPr>
        <w:pStyle w:val="19"/>
        <w:spacing w:before="36" w:line="360" w:lineRule="auto"/>
        <w:ind w:left="0" w:right="265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三、授权委托书</w:t>
      </w:r>
    </w:p>
    <w:p>
      <w:pPr>
        <w:pStyle w:val="19"/>
        <w:spacing w:before="61" w:line="360" w:lineRule="auto"/>
        <w:ind w:left="0" w:right="62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四、投标保证金</w:t>
      </w:r>
    </w:p>
    <w:p>
      <w:pPr>
        <w:pStyle w:val="19"/>
        <w:spacing w:before="61" w:line="360" w:lineRule="auto"/>
        <w:ind w:left="0" w:right="6220"/>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五、费用清单</w:t>
      </w:r>
    </w:p>
    <w:p>
      <w:pPr>
        <w:pStyle w:val="19"/>
        <w:spacing w:before="61" w:line="360" w:lineRule="auto"/>
        <w:ind w:left="0" w:right="6220"/>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六、资格审查资料</w:t>
      </w:r>
    </w:p>
    <w:p>
      <w:pPr>
        <w:pStyle w:val="19"/>
        <w:spacing w:before="61" w:line="360" w:lineRule="auto"/>
        <w:ind w:left="0" w:right="62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七、服务方案</w:t>
      </w:r>
    </w:p>
    <w:p>
      <w:pPr>
        <w:pStyle w:val="19"/>
        <w:keepNext w:val="0"/>
        <w:keepLines w:val="0"/>
        <w:pageBreakBefore w:val="0"/>
        <w:widowControl w:val="0"/>
        <w:kinsoku/>
        <w:wordWrap/>
        <w:overflowPunct/>
        <w:topLinePunct w:val="0"/>
        <w:autoSpaceDE/>
        <w:autoSpaceDN/>
        <w:bidi w:val="0"/>
        <w:adjustRightInd/>
        <w:snapToGrid/>
        <w:spacing w:before="61" w:line="360" w:lineRule="auto"/>
        <w:ind w:left="0" w:right="0"/>
        <w:textAlignment w:val="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r>
        <w:rPr>
          <w:rFonts w:hint="eastAsia" w:ascii="宋体" w:hAnsi="宋体" w:eastAsia="宋体" w:cs="宋体"/>
          <w:color w:val="auto"/>
          <w:highlight w:val="none"/>
          <w:lang w:eastAsia="zh-CN"/>
        </w:rPr>
        <w:t>八、</w:t>
      </w:r>
      <w:r>
        <w:rPr>
          <w:rFonts w:hint="eastAsia" w:ascii="宋体" w:hAnsi="宋体" w:eastAsia="宋体" w:cs="宋体"/>
          <w:color w:val="auto"/>
          <w:highlight w:val="none"/>
          <w:lang w:val="en-US" w:eastAsia="zh-CN"/>
        </w:rPr>
        <w:t>投标人须知前附表规定的</w:t>
      </w:r>
      <w:r>
        <w:rPr>
          <w:rFonts w:hint="eastAsia" w:ascii="宋体" w:hAnsi="宋体" w:eastAsia="宋体" w:cs="宋体"/>
          <w:color w:val="auto"/>
          <w:highlight w:val="none"/>
          <w:lang w:eastAsia="zh-CN"/>
        </w:rPr>
        <w:t>其他资料</w:t>
      </w:r>
    </w:p>
    <w:p>
      <w:pPr>
        <w:pStyle w:val="4"/>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bCs/>
          <w:color w:val="auto"/>
          <w:sz w:val="28"/>
          <w:szCs w:val="28"/>
          <w:highlight w:val="none"/>
          <w:lang w:eastAsia="zh-CN"/>
        </w:rPr>
      </w:pPr>
      <w:bookmarkStart w:id="172" w:name="_bookmark195"/>
      <w:bookmarkEnd w:id="172"/>
      <w:bookmarkStart w:id="173" w:name="_Toc504729717"/>
      <w:bookmarkStart w:id="174" w:name="_Toc21126"/>
      <w:r>
        <w:rPr>
          <w:rFonts w:hint="eastAsia" w:ascii="宋体" w:hAnsi="宋体" w:eastAsia="宋体" w:cs="宋体"/>
          <w:bCs w:val="0"/>
          <w:color w:val="auto"/>
          <w:sz w:val="28"/>
          <w:szCs w:val="28"/>
          <w:highlight w:val="none"/>
          <w:lang w:eastAsia="zh-CN"/>
        </w:rPr>
        <w:t>一、投标函</w:t>
      </w:r>
      <w:bookmarkEnd w:id="173"/>
      <w:bookmarkEnd w:id="174"/>
    </w:p>
    <w:p>
      <w:pPr>
        <w:pStyle w:val="19"/>
        <w:keepNext w:val="0"/>
        <w:keepLines w:val="0"/>
        <w:pageBreakBefore w:val="0"/>
        <w:widowControl w:val="0"/>
        <w:tabs>
          <w:tab w:val="left" w:pos="1991"/>
        </w:tabs>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pacing w:val="-11"/>
          <w:highlight w:val="none"/>
          <w:lang w:eastAsia="zh-CN"/>
        </w:rPr>
      </w:pPr>
      <w:bookmarkStart w:id="175" w:name="_bookmark196"/>
      <w:bookmarkEnd w:id="175"/>
      <w:r>
        <w:rPr>
          <w:rFonts w:hint="eastAsia" w:ascii="宋体" w:hAnsi="宋体" w:eastAsia="宋体" w:cs="宋体"/>
          <w:b/>
          <w:color w:val="auto"/>
          <w:highlight w:val="none"/>
          <w:u w:val="single" w:color="000000"/>
          <w:lang w:eastAsia="zh-CN"/>
        </w:rPr>
        <w:t xml:space="preserve"> </w:t>
      </w:r>
      <w:r>
        <w:rPr>
          <w:rFonts w:hint="eastAsia" w:ascii="宋体" w:hAnsi="宋体" w:eastAsia="宋体" w:cs="宋体"/>
          <w:b/>
          <w:color w:val="auto"/>
          <w:highlight w:val="none"/>
          <w:u w:val="single" w:color="000000"/>
          <w:lang w:eastAsia="zh-CN"/>
        </w:rPr>
        <w:tab/>
      </w:r>
      <w:r>
        <w:rPr>
          <w:rFonts w:hint="eastAsia" w:ascii="宋体" w:hAnsi="宋体" w:eastAsia="宋体" w:cs="宋体"/>
          <w:b/>
          <w:color w:val="auto"/>
          <w:highlight w:val="none"/>
          <w:lang w:eastAsia="zh-CN"/>
        </w:rPr>
        <w:t>（</w:t>
      </w:r>
      <w:r>
        <w:rPr>
          <w:rFonts w:hint="eastAsia" w:ascii="宋体" w:hAnsi="宋体" w:eastAsia="宋体" w:cs="宋体"/>
          <w:b/>
          <w:color w:val="auto"/>
          <w:spacing w:val="-3"/>
          <w:highlight w:val="none"/>
          <w:lang w:eastAsia="zh-CN"/>
        </w:rPr>
        <w:t>招</w:t>
      </w:r>
      <w:r>
        <w:rPr>
          <w:rFonts w:hint="eastAsia" w:ascii="宋体" w:hAnsi="宋体" w:eastAsia="宋体" w:cs="宋体"/>
          <w:b/>
          <w:color w:val="auto"/>
          <w:highlight w:val="none"/>
          <w:lang w:eastAsia="zh-CN"/>
        </w:rPr>
        <w:t>标人</w:t>
      </w:r>
      <w:r>
        <w:rPr>
          <w:rFonts w:hint="eastAsia" w:ascii="宋体" w:hAnsi="宋体" w:eastAsia="宋体" w:cs="宋体"/>
          <w:b/>
          <w:color w:val="auto"/>
          <w:spacing w:val="-3"/>
          <w:highlight w:val="none"/>
          <w:lang w:eastAsia="zh-CN"/>
        </w:rPr>
        <w:t>名</w:t>
      </w:r>
      <w:r>
        <w:rPr>
          <w:rFonts w:hint="eastAsia" w:ascii="宋体" w:hAnsi="宋体" w:eastAsia="宋体" w:cs="宋体"/>
          <w:b/>
          <w:color w:val="auto"/>
          <w:highlight w:val="none"/>
          <w:lang w:eastAsia="zh-CN"/>
        </w:rPr>
        <w:t>称</w:t>
      </w:r>
      <w:r>
        <w:rPr>
          <w:rFonts w:hint="eastAsia" w:ascii="宋体" w:hAnsi="宋体" w:eastAsia="宋体" w:cs="宋体"/>
          <w:b/>
          <w:color w:val="auto"/>
          <w:spacing w:val="-108"/>
          <w:highlight w:val="none"/>
          <w:lang w:eastAsia="zh-CN"/>
        </w:rPr>
        <w:t>）</w:t>
      </w:r>
      <w:r>
        <w:rPr>
          <w:rFonts w:hint="eastAsia" w:ascii="宋体" w:hAnsi="宋体" w:eastAsia="宋体" w:cs="宋体"/>
          <w:b/>
          <w:color w:val="auto"/>
          <w:highlight w:val="none"/>
          <w:lang w:eastAsia="zh-CN"/>
        </w:rPr>
        <w:t>：</w:t>
      </w:r>
    </w:p>
    <w:p>
      <w:pPr>
        <w:pStyle w:val="19"/>
        <w:keepNext w:val="0"/>
        <w:keepLines w:val="0"/>
        <w:pageBreakBefore w:val="0"/>
        <w:widowControl w:val="0"/>
        <w:tabs>
          <w:tab w:val="left" w:pos="3739"/>
          <w:tab w:val="left" w:pos="4214"/>
          <w:tab w:val="left" w:pos="5630"/>
        </w:tabs>
        <w:kinsoku/>
        <w:wordWrap/>
        <w:overflowPunct/>
        <w:topLinePunct w:val="0"/>
        <w:autoSpaceDE/>
        <w:autoSpaceDN/>
        <w:bidi w:val="0"/>
        <w:adjustRightInd w:val="0"/>
        <w:snapToGrid w:val="0"/>
        <w:spacing w:line="240" w:lineRule="auto"/>
        <w:ind w:left="0" w:firstLine="376"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pacing w:val="-11"/>
          <w:highlight w:val="none"/>
          <w:lang w:eastAsia="zh-CN"/>
        </w:rPr>
        <w:t>1</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11"/>
          <w:highlight w:val="none"/>
          <w:lang w:eastAsia="zh-CN"/>
        </w:rPr>
        <w:t>我方已仔细研究了</w:t>
      </w:r>
      <w:r>
        <w:rPr>
          <w:rFonts w:hint="eastAsia" w:ascii="宋体" w:hAnsi="宋体" w:eastAsia="宋体" w:cs="宋体"/>
          <w:color w:val="auto"/>
          <w:spacing w:val="-6"/>
          <w:highlight w:val="none"/>
          <w:u w:val="single" w:color="000000"/>
          <w:lang w:eastAsia="zh-CN"/>
        </w:rPr>
        <w:t xml:space="preserve">                          （</w:t>
      </w:r>
      <w:r>
        <w:rPr>
          <w:rFonts w:hint="eastAsia" w:ascii="宋体" w:hAnsi="宋体" w:eastAsia="宋体" w:cs="宋体"/>
          <w:color w:val="auto"/>
          <w:spacing w:val="-6"/>
          <w:highlight w:val="none"/>
          <w:lang w:eastAsia="zh-CN"/>
        </w:rPr>
        <w:t>项目名称）招标文件的全部内容，</w:t>
      </w:r>
      <w:r>
        <w:rPr>
          <w:rFonts w:hint="eastAsia" w:ascii="宋体" w:hAnsi="宋体" w:eastAsia="宋体" w:cs="宋体"/>
          <w:color w:val="auto"/>
          <w:spacing w:val="-4"/>
          <w:highlight w:val="none"/>
          <w:lang w:eastAsia="zh-CN"/>
        </w:rPr>
        <w:t>愿意以下述投标报价：</w:t>
      </w:r>
      <w:r>
        <w:rPr>
          <w:rFonts w:hint="eastAsia" w:ascii="宋体" w:hAnsi="宋体" w:eastAsia="宋体" w:cs="宋体"/>
          <w:color w:val="auto"/>
          <w:spacing w:val="-4"/>
          <w:highlight w:val="none"/>
          <w:u w:val="single"/>
          <w:lang w:eastAsia="zh-CN"/>
        </w:rPr>
        <w:t xml:space="preserve">   </w:t>
      </w:r>
      <w:r>
        <w:rPr>
          <w:rFonts w:hint="eastAsia" w:ascii="宋体" w:hAnsi="宋体" w:eastAsia="宋体" w:cs="宋体"/>
          <w:color w:val="auto"/>
          <w:spacing w:val="-4"/>
          <w:highlight w:val="none"/>
          <w:u w:val="single"/>
          <w:lang w:val="en-US" w:eastAsia="zh-CN"/>
        </w:rPr>
        <w:t xml:space="preserve">    </w:t>
      </w:r>
      <w:r>
        <w:rPr>
          <w:rFonts w:hint="eastAsia" w:ascii="宋体" w:hAnsi="宋体" w:eastAsia="宋体" w:cs="宋体"/>
          <w:color w:val="auto"/>
          <w:spacing w:val="-4"/>
          <w:highlight w:val="none"/>
          <w:u w:val="single"/>
          <w:lang w:eastAsia="zh-CN"/>
        </w:rPr>
        <w:t xml:space="preserve">   大写</w:t>
      </w:r>
      <w:r>
        <w:rPr>
          <w:rFonts w:hint="eastAsia" w:ascii="宋体" w:hAnsi="宋体" w:eastAsia="宋体" w:cs="宋体"/>
          <w:color w:val="auto"/>
          <w:spacing w:val="-4"/>
          <w:highlight w:val="none"/>
          <w:lang w:eastAsia="zh-CN"/>
        </w:rPr>
        <w:t>（小写：</w:t>
      </w:r>
      <w:r>
        <w:rPr>
          <w:rFonts w:hint="eastAsia" w:ascii="宋体" w:hAnsi="宋体" w:eastAsia="宋体" w:cs="宋体"/>
          <w:color w:val="auto"/>
          <w:spacing w:val="-4"/>
          <w:highlight w:val="none"/>
          <w:u w:val="single"/>
          <w:lang w:eastAsia="zh-CN"/>
        </w:rPr>
        <w:t xml:space="preserve">       </w:t>
      </w:r>
      <w:r>
        <w:rPr>
          <w:rFonts w:hint="eastAsia" w:ascii="宋体" w:hAnsi="宋体" w:eastAsia="宋体" w:cs="宋体"/>
          <w:color w:val="auto"/>
          <w:spacing w:val="-4"/>
          <w:highlight w:val="none"/>
          <w:lang w:eastAsia="zh-CN"/>
        </w:rPr>
        <w:t>）；</w:t>
      </w:r>
      <w:r>
        <w:rPr>
          <w:rFonts w:hint="eastAsia" w:ascii="宋体" w:hAnsi="宋体" w:eastAsia="宋体" w:cs="宋体"/>
          <w:color w:val="auto"/>
          <w:spacing w:val="-5"/>
          <w:highlight w:val="none"/>
          <w:lang w:eastAsia="zh-CN"/>
        </w:rPr>
        <w:t>（其中，增值税税</w:t>
      </w:r>
      <w:r>
        <w:rPr>
          <w:rFonts w:hint="eastAsia" w:ascii="宋体" w:hAnsi="宋体" w:eastAsia="宋体" w:cs="宋体"/>
          <w:color w:val="auto"/>
          <w:highlight w:val="none"/>
          <w:lang w:eastAsia="zh-CN"/>
        </w:rPr>
        <w:t>率</w:t>
      </w:r>
      <w:r>
        <w:rPr>
          <w:rFonts w:hint="eastAsia" w:ascii="宋体" w:hAnsi="宋体" w:eastAsia="宋体" w:cs="宋体"/>
          <w:color w:val="auto"/>
          <w:spacing w:val="-1"/>
          <w:highlight w:val="none"/>
          <w:lang w:eastAsia="zh-CN"/>
        </w:rPr>
        <w:t>为</w:t>
      </w:r>
      <w:r>
        <w:rPr>
          <w:rFonts w:hint="eastAsia" w:ascii="宋体" w:hAnsi="宋体" w:eastAsia="宋体" w:cs="宋体"/>
          <w:color w:val="auto"/>
          <w:spacing w:val="-1"/>
          <w:highlight w:val="none"/>
          <w:u w:val="single"/>
          <w:lang w:eastAsia="zh-CN"/>
        </w:rPr>
        <w:t xml:space="preserve">        </w:t>
      </w:r>
      <w:r>
        <w:rPr>
          <w:rFonts w:hint="eastAsia" w:ascii="宋体" w:hAnsi="宋体" w:eastAsia="宋体" w:cs="宋体"/>
          <w:color w:val="auto"/>
          <w:spacing w:val="-108"/>
          <w:highlight w:val="none"/>
          <w:lang w:eastAsia="zh-CN"/>
        </w:rPr>
        <w:t>）</w:t>
      </w:r>
      <w:r>
        <w:rPr>
          <w:rFonts w:hint="eastAsia" w:ascii="宋体" w:hAnsi="宋体" w:eastAsia="宋体" w:cs="宋体"/>
          <w:color w:val="auto"/>
          <w:highlight w:val="none"/>
          <w:lang w:eastAsia="zh-CN"/>
        </w:rPr>
        <w:t>，</w:t>
      </w:r>
      <w:r>
        <w:rPr>
          <w:rFonts w:hint="eastAsia" w:ascii="宋体" w:hAnsi="宋体" w:eastAsia="宋体" w:cs="宋体"/>
          <w:color w:val="auto"/>
          <w:spacing w:val="-3"/>
          <w:highlight w:val="none"/>
          <w:lang w:eastAsia="zh-CN"/>
        </w:rPr>
        <w:t>服务期限</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spacing w:val="-3"/>
          <w:highlight w:val="none"/>
          <w:lang w:eastAsia="zh-CN"/>
        </w:rPr>
        <w:t>，</w:t>
      </w:r>
      <w:r>
        <w:rPr>
          <w:rFonts w:hint="eastAsia" w:ascii="宋体" w:hAnsi="宋体" w:eastAsia="宋体" w:cs="宋体"/>
          <w:color w:val="auto"/>
          <w:highlight w:val="none"/>
          <w:lang w:eastAsia="zh-CN"/>
        </w:rPr>
        <w:t>按合</w:t>
      </w:r>
      <w:r>
        <w:rPr>
          <w:rFonts w:hint="eastAsia" w:ascii="宋体" w:hAnsi="宋体" w:eastAsia="宋体" w:cs="宋体"/>
          <w:color w:val="auto"/>
          <w:spacing w:val="-3"/>
          <w:highlight w:val="none"/>
          <w:lang w:eastAsia="zh-CN"/>
        </w:rPr>
        <w:t>同</w:t>
      </w:r>
      <w:r>
        <w:rPr>
          <w:rFonts w:hint="eastAsia" w:ascii="宋体" w:hAnsi="宋体" w:eastAsia="宋体" w:cs="宋体"/>
          <w:color w:val="auto"/>
          <w:highlight w:val="none"/>
          <w:lang w:eastAsia="zh-CN"/>
        </w:rPr>
        <w:t>约</w:t>
      </w:r>
      <w:r>
        <w:rPr>
          <w:rFonts w:hint="eastAsia" w:ascii="宋体" w:hAnsi="宋体" w:eastAsia="宋体" w:cs="宋体"/>
          <w:color w:val="auto"/>
          <w:spacing w:val="-3"/>
          <w:highlight w:val="none"/>
          <w:lang w:eastAsia="zh-CN"/>
        </w:rPr>
        <w:t>定</w:t>
      </w:r>
      <w:r>
        <w:rPr>
          <w:rFonts w:hint="eastAsia" w:ascii="宋体" w:hAnsi="宋体" w:eastAsia="宋体" w:cs="宋体"/>
          <w:color w:val="auto"/>
          <w:highlight w:val="none"/>
          <w:lang w:eastAsia="zh-CN"/>
        </w:rPr>
        <w:t>完</w:t>
      </w:r>
      <w:r>
        <w:rPr>
          <w:rFonts w:hint="eastAsia" w:ascii="宋体" w:hAnsi="宋体" w:eastAsia="宋体" w:cs="宋体"/>
          <w:color w:val="auto"/>
          <w:spacing w:val="-3"/>
          <w:highlight w:val="none"/>
          <w:lang w:eastAsia="zh-CN"/>
        </w:rPr>
        <w:t>成</w:t>
      </w:r>
      <w:r>
        <w:rPr>
          <w:rFonts w:hint="eastAsia" w:ascii="宋体" w:hAnsi="宋体" w:eastAsia="宋体" w:cs="宋体"/>
          <w:color w:val="auto"/>
          <w:highlight w:val="none"/>
          <w:lang w:eastAsia="zh-CN"/>
        </w:rPr>
        <w:t>全部工</w:t>
      </w:r>
      <w:r>
        <w:rPr>
          <w:rFonts w:hint="eastAsia" w:ascii="宋体" w:hAnsi="宋体" w:eastAsia="宋体" w:cs="宋体"/>
          <w:color w:val="auto"/>
          <w:spacing w:val="-3"/>
          <w:highlight w:val="none"/>
          <w:lang w:eastAsia="zh-CN"/>
        </w:rPr>
        <w:t>作</w:t>
      </w:r>
      <w:r>
        <w:rPr>
          <w:rFonts w:hint="eastAsia" w:ascii="宋体" w:hAnsi="宋体" w:eastAsia="宋体" w:cs="宋体"/>
          <w:color w:val="auto"/>
          <w:highlight w:val="none"/>
          <w:lang w:eastAsia="zh-CN"/>
        </w:rPr>
        <w:t>。</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spacing w:val="49"/>
          <w:highlight w:val="none"/>
          <w:lang w:eastAsia="zh-CN"/>
        </w:rPr>
        <w:t xml:space="preserve"> </w:t>
      </w:r>
      <w:r>
        <w:rPr>
          <w:rFonts w:hint="eastAsia" w:ascii="宋体" w:hAnsi="宋体" w:eastAsia="宋体" w:cs="宋体"/>
          <w:color w:val="auto"/>
          <w:highlight w:val="none"/>
          <w:lang w:eastAsia="zh-CN"/>
        </w:rPr>
        <w:t>我方的投标文件包括下列内容：</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（1）投标函；</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（2）法定代表人（单位负责人）身份证明；</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（3）授权委托书；</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w:t>
      </w:r>
      <w:r>
        <w:rPr>
          <w:rFonts w:hint="eastAsia" w:ascii="宋体" w:hAnsi="宋体" w:eastAsia="宋体" w:cs="宋体"/>
          <w:color w:val="auto"/>
          <w:spacing w:val="-3"/>
          <w:highlight w:val="none"/>
          <w:lang w:eastAsia="zh-CN"/>
        </w:rPr>
        <w:t>）</w:t>
      </w:r>
      <w:r>
        <w:rPr>
          <w:rFonts w:hint="eastAsia" w:ascii="宋体" w:hAnsi="宋体" w:eastAsia="宋体" w:cs="宋体"/>
          <w:color w:val="auto"/>
          <w:highlight w:val="none"/>
          <w:lang w:eastAsia="zh-CN"/>
        </w:rPr>
        <w:t>投</w:t>
      </w:r>
      <w:r>
        <w:rPr>
          <w:rFonts w:hint="eastAsia" w:ascii="宋体" w:hAnsi="宋体" w:eastAsia="宋体" w:cs="宋体"/>
          <w:color w:val="auto"/>
          <w:spacing w:val="-3"/>
          <w:highlight w:val="none"/>
          <w:lang w:eastAsia="zh-CN"/>
        </w:rPr>
        <w:t>标</w:t>
      </w:r>
      <w:r>
        <w:rPr>
          <w:rFonts w:hint="eastAsia" w:ascii="宋体" w:hAnsi="宋体" w:eastAsia="宋体" w:cs="宋体"/>
          <w:color w:val="auto"/>
          <w:highlight w:val="none"/>
          <w:lang w:eastAsia="zh-CN"/>
        </w:rPr>
        <w:t>保</w:t>
      </w:r>
      <w:r>
        <w:rPr>
          <w:rFonts w:hint="eastAsia" w:ascii="宋体" w:hAnsi="宋体" w:eastAsia="宋体" w:cs="宋体"/>
          <w:color w:val="auto"/>
          <w:spacing w:val="-3"/>
          <w:highlight w:val="none"/>
          <w:lang w:eastAsia="zh-CN"/>
        </w:rPr>
        <w:t>证</w:t>
      </w:r>
      <w:r>
        <w:rPr>
          <w:rFonts w:hint="eastAsia" w:ascii="宋体" w:hAnsi="宋体" w:eastAsia="宋体" w:cs="宋体"/>
          <w:color w:val="auto"/>
          <w:highlight w:val="none"/>
          <w:lang w:eastAsia="zh-CN"/>
        </w:rPr>
        <w:t>金；</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（5）费用清单；</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（6）资格审查资料；</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（7）服务方案；</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（8）其他资料。</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投标文件的上述组成部分如存在内容不一致的，以投标函为准。</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 我方承诺在招标文件规定的投标有效期</w:t>
      </w:r>
      <w:r>
        <w:rPr>
          <w:rFonts w:hint="eastAsia" w:ascii="宋体" w:hAnsi="宋体" w:eastAsia="宋体" w:cs="宋体"/>
          <w:color w:val="auto"/>
          <w:highlight w:val="none"/>
          <w:u w:val="single"/>
          <w:lang w:eastAsia="zh-CN"/>
        </w:rPr>
        <w:t>90</w:t>
      </w:r>
      <w:r>
        <w:rPr>
          <w:rFonts w:hint="eastAsia" w:ascii="宋体" w:hAnsi="宋体" w:eastAsia="宋体" w:cs="宋体"/>
          <w:color w:val="auto"/>
          <w:highlight w:val="none"/>
          <w:u w:val="single"/>
          <w:lang w:val="en-US" w:eastAsia="zh-CN"/>
        </w:rPr>
        <w:t>日历</w:t>
      </w:r>
      <w:r>
        <w:rPr>
          <w:rFonts w:hint="eastAsia" w:ascii="宋体" w:hAnsi="宋体" w:eastAsia="宋体" w:cs="宋体"/>
          <w:color w:val="auto"/>
          <w:highlight w:val="none"/>
          <w:u w:val="single"/>
          <w:lang w:eastAsia="zh-CN"/>
        </w:rPr>
        <w:t>天</w:t>
      </w:r>
      <w:r>
        <w:rPr>
          <w:rFonts w:hint="eastAsia" w:ascii="宋体" w:hAnsi="宋体" w:eastAsia="宋体" w:cs="宋体"/>
          <w:color w:val="auto"/>
          <w:highlight w:val="none"/>
          <w:lang w:eastAsia="zh-CN"/>
        </w:rPr>
        <w:t>内不撤销投标文件。</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 如我方中标，我方承诺：</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（1）在收到中标通知书后，在中标通知书规定的期限内与招标人签订合同；</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（2）在签订合同时不向招标人提出附加条件；</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（3）按照招标文件要求提交履约保证金；</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（4）在合同约定的期限内完成合同规定的全部义务；</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（5）按标准交纳中标服务费。</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04"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pacing w:val="-4"/>
          <w:highlight w:val="none"/>
          <w:lang w:eastAsia="zh-CN"/>
        </w:rPr>
        <w:t>5．我方在此声明，所递交的投标文件及有关资料内容完整、真实和准确，且不存在第二章</w:t>
      </w:r>
      <w:r>
        <w:rPr>
          <w:rFonts w:hint="eastAsia" w:ascii="宋体" w:hAnsi="宋体" w:eastAsia="宋体" w:cs="宋体"/>
          <w:color w:val="auto"/>
          <w:highlight w:val="none"/>
          <w:lang w:eastAsia="zh-CN"/>
        </w:rPr>
        <w:t>“投标人须知”第</w:t>
      </w:r>
      <w:r>
        <w:rPr>
          <w:rFonts w:hint="eastAsia" w:ascii="宋体" w:hAnsi="宋体" w:eastAsia="宋体" w:cs="宋体"/>
          <w:color w:val="auto"/>
          <w:spacing w:val="-55"/>
          <w:highlight w:val="none"/>
          <w:lang w:eastAsia="zh-CN"/>
        </w:rPr>
        <w:t xml:space="preserve"> </w:t>
      </w:r>
      <w:r>
        <w:rPr>
          <w:rFonts w:hint="eastAsia" w:ascii="宋体" w:hAnsi="宋体" w:eastAsia="宋体" w:cs="宋体"/>
          <w:color w:val="auto"/>
          <w:highlight w:val="none"/>
          <w:lang w:eastAsia="zh-CN"/>
        </w:rPr>
        <w:t>1.4.3 项规定的任何一种情形。</w:t>
      </w:r>
    </w:p>
    <w:p>
      <w:pPr>
        <w:pStyle w:val="19"/>
        <w:keepNext w:val="0"/>
        <w:keepLines w:val="0"/>
        <w:pageBreakBefore w:val="0"/>
        <w:widowControl w:val="0"/>
        <w:tabs>
          <w:tab w:val="left" w:pos="3880"/>
        </w:tabs>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lang w:eastAsia="zh-CN"/>
        </w:rPr>
        <w:t>（其</w:t>
      </w:r>
      <w:r>
        <w:rPr>
          <w:rFonts w:hint="eastAsia" w:ascii="宋体" w:hAnsi="宋体" w:eastAsia="宋体" w:cs="宋体"/>
          <w:color w:val="auto"/>
          <w:spacing w:val="-3"/>
          <w:highlight w:val="none"/>
          <w:lang w:eastAsia="zh-CN"/>
        </w:rPr>
        <w:t>他</w:t>
      </w:r>
      <w:r>
        <w:rPr>
          <w:rFonts w:hint="eastAsia" w:ascii="宋体" w:hAnsi="宋体" w:eastAsia="宋体" w:cs="宋体"/>
          <w:color w:val="auto"/>
          <w:highlight w:val="none"/>
          <w:lang w:eastAsia="zh-CN"/>
        </w:rPr>
        <w:t>补</w:t>
      </w:r>
      <w:r>
        <w:rPr>
          <w:rFonts w:hint="eastAsia" w:ascii="宋体" w:hAnsi="宋体" w:eastAsia="宋体" w:cs="宋体"/>
          <w:color w:val="auto"/>
          <w:spacing w:val="-3"/>
          <w:highlight w:val="none"/>
          <w:lang w:eastAsia="zh-CN"/>
        </w:rPr>
        <w:t>充</w:t>
      </w:r>
      <w:r>
        <w:rPr>
          <w:rFonts w:hint="eastAsia" w:ascii="宋体" w:hAnsi="宋体" w:eastAsia="宋体" w:cs="宋体"/>
          <w:color w:val="auto"/>
          <w:highlight w:val="none"/>
          <w:lang w:eastAsia="zh-CN"/>
        </w:rPr>
        <w:t>说</w:t>
      </w:r>
      <w:r>
        <w:rPr>
          <w:rFonts w:hint="eastAsia" w:ascii="宋体" w:hAnsi="宋体" w:eastAsia="宋体" w:cs="宋体"/>
          <w:color w:val="auto"/>
          <w:spacing w:val="-3"/>
          <w:highlight w:val="none"/>
          <w:lang w:eastAsia="zh-CN"/>
        </w:rPr>
        <w:t>明</w:t>
      </w:r>
      <w:r>
        <w:rPr>
          <w:rFonts w:hint="eastAsia" w:ascii="宋体" w:hAnsi="宋体" w:eastAsia="宋体" w:cs="宋体"/>
          <w:color w:val="auto"/>
          <w:spacing w:val="-106"/>
          <w:highlight w:val="none"/>
          <w:lang w:eastAsia="zh-CN"/>
        </w:rPr>
        <w:t>）</w:t>
      </w:r>
      <w:r>
        <w:rPr>
          <w:rFonts w:hint="eastAsia" w:ascii="宋体" w:hAnsi="宋体" w:eastAsia="宋体" w:cs="宋体"/>
          <w:color w:val="auto"/>
          <w:highlight w:val="none"/>
          <w:lang w:eastAsia="zh-CN"/>
        </w:rPr>
        <w:t>。</w:t>
      </w:r>
    </w:p>
    <w:p>
      <w:pPr>
        <w:pStyle w:val="19"/>
        <w:keepNext w:val="0"/>
        <w:keepLines w:val="0"/>
        <w:pageBreakBefore w:val="0"/>
        <w:widowControl w:val="0"/>
        <w:tabs>
          <w:tab w:val="left" w:pos="7241"/>
        </w:tabs>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p>
    <w:p>
      <w:pPr>
        <w:pStyle w:val="19"/>
        <w:keepNext w:val="0"/>
        <w:keepLines w:val="0"/>
        <w:pageBreakBefore w:val="0"/>
        <w:widowControl w:val="0"/>
        <w:tabs>
          <w:tab w:val="left" w:pos="7241"/>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p>
    <w:p>
      <w:pPr>
        <w:pStyle w:val="19"/>
        <w:keepNext w:val="0"/>
        <w:keepLines w:val="0"/>
        <w:pageBreakBefore w:val="0"/>
        <w:widowControl w:val="0"/>
        <w:tabs>
          <w:tab w:val="left" w:pos="7241"/>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p>
    <w:p>
      <w:pPr>
        <w:pStyle w:val="19"/>
        <w:keepNext w:val="0"/>
        <w:keepLines w:val="0"/>
        <w:pageBreakBefore w:val="0"/>
        <w:widowControl w:val="0"/>
        <w:tabs>
          <w:tab w:val="left" w:pos="7241"/>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p>
    <w:p>
      <w:pPr>
        <w:pStyle w:val="19"/>
        <w:keepNext w:val="0"/>
        <w:keepLines w:val="0"/>
        <w:pageBreakBefore w:val="0"/>
        <w:widowControl w:val="0"/>
        <w:tabs>
          <w:tab w:val="left" w:pos="7241"/>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 标</w:t>
      </w:r>
      <w:r>
        <w:rPr>
          <w:rFonts w:hint="eastAsia" w:ascii="宋体" w:hAnsi="宋体" w:eastAsia="宋体" w:cs="宋体"/>
          <w:color w:val="auto"/>
          <w:spacing w:val="-2"/>
          <w:highlight w:val="none"/>
          <w:lang w:eastAsia="zh-CN"/>
        </w:rPr>
        <w:t xml:space="preserve"> </w:t>
      </w:r>
      <w:r>
        <w:rPr>
          <w:rFonts w:hint="eastAsia" w:ascii="宋体" w:hAnsi="宋体" w:eastAsia="宋体" w:cs="宋体"/>
          <w:color w:val="auto"/>
          <w:highlight w:val="none"/>
          <w:lang w:eastAsia="zh-CN"/>
        </w:rPr>
        <w:t>人：</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lang w:eastAsia="zh-CN"/>
        </w:rPr>
        <w:t>（电子签章）</w:t>
      </w:r>
    </w:p>
    <w:p>
      <w:pPr>
        <w:pStyle w:val="19"/>
        <w:keepNext w:val="0"/>
        <w:keepLines w:val="0"/>
        <w:pageBreakBefore w:val="0"/>
        <w:widowControl w:val="0"/>
        <w:tabs>
          <w:tab w:val="left" w:pos="6381"/>
        </w:tabs>
        <w:kinsoku/>
        <w:wordWrap/>
        <w:overflowPunct/>
        <w:topLinePunct w:val="0"/>
        <w:autoSpaceDE/>
        <w:autoSpaceDN/>
        <w:bidi w:val="0"/>
        <w:adjustRightInd w:val="0"/>
        <w:snapToGrid w:val="0"/>
        <w:spacing w:line="240" w:lineRule="auto"/>
        <w:ind w:left="0" w:firstLine="2678" w:firstLineChars="1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法定代表人或其委托代理人：</w:t>
      </w:r>
      <w:r>
        <w:rPr>
          <w:rFonts w:hint="eastAsia" w:ascii="宋体" w:hAnsi="宋体" w:eastAsia="宋体" w:cs="宋体"/>
          <w:color w:val="auto"/>
          <w:spacing w:val="-2"/>
          <w:highlight w:val="none"/>
          <w:u w:val="single" w:color="000000"/>
          <w:lang w:eastAsia="zh-CN"/>
        </w:rPr>
        <w:t xml:space="preserve">           </w:t>
      </w:r>
      <w:r>
        <w:rPr>
          <w:rFonts w:hint="eastAsia" w:ascii="宋体" w:hAnsi="宋体" w:eastAsia="宋体" w:cs="宋体"/>
          <w:color w:val="auto"/>
          <w:spacing w:val="-1"/>
          <w:highlight w:val="none"/>
          <w:lang w:eastAsia="zh-CN"/>
        </w:rPr>
        <w:t>（</w:t>
      </w:r>
      <w:r>
        <w:rPr>
          <w:rFonts w:hint="eastAsia" w:ascii="宋体" w:hAnsi="宋体" w:eastAsia="宋体" w:cs="宋体"/>
          <w:color w:val="auto"/>
          <w:highlight w:val="none"/>
          <w:lang w:eastAsia="zh-CN"/>
        </w:rPr>
        <w:t>电子签章或签字</w:t>
      </w:r>
      <w:r>
        <w:rPr>
          <w:rFonts w:hint="eastAsia" w:ascii="宋体" w:hAnsi="宋体" w:eastAsia="宋体" w:cs="宋体"/>
          <w:color w:val="auto"/>
          <w:spacing w:val="-1"/>
          <w:highlight w:val="none"/>
          <w:lang w:eastAsia="zh-CN"/>
        </w:rPr>
        <w:t>）</w:t>
      </w:r>
    </w:p>
    <w:p>
      <w:pPr>
        <w:pStyle w:val="19"/>
        <w:keepNext w:val="0"/>
        <w:keepLines w:val="0"/>
        <w:pageBreakBefore w:val="0"/>
        <w:widowControl w:val="0"/>
        <w:tabs>
          <w:tab w:val="left" w:pos="3232"/>
          <w:tab w:val="left" w:pos="8529"/>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地    址：</w:t>
      </w:r>
      <w:r>
        <w:rPr>
          <w:rFonts w:hint="eastAsia" w:ascii="宋体" w:hAnsi="宋体" w:eastAsia="宋体" w:cs="宋体"/>
          <w:color w:val="auto"/>
          <w:highlight w:val="none"/>
          <w:u w:val="single" w:color="000000"/>
          <w:lang w:eastAsia="zh-CN"/>
        </w:rPr>
        <w:t xml:space="preserve">                        </w:t>
      </w:r>
    </w:p>
    <w:p>
      <w:pPr>
        <w:pStyle w:val="19"/>
        <w:keepNext w:val="0"/>
        <w:keepLines w:val="0"/>
        <w:pageBreakBefore w:val="0"/>
        <w:widowControl w:val="0"/>
        <w:tabs>
          <w:tab w:val="left" w:pos="3232"/>
          <w:tab w:val="left" w:pos="8529"/>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网    址：</w:t>
      </w:r>
      <w:r>
        <w:rPr>
          <w:rFonts w:hint="eastAsia" w:ascii="宋体" w:hAnsi="宋体" w:eastAsia="宋体" w:cs="宋体"/>
          <w:color w:val="auto"/>
          <w:highlight w:val="none"/>
          <w:u w:val="single" w:color="000000"/>
          <w:lang w:eastAsia="zh-CN"/>
        </w:rPr>
        <w:t xml:space="preserve">                        </w:t>
      </w:r>
    </w:p>
    <w:p>
      <w:pPr>
        <w:pStyle w:val="19"/>
        <w:keepNext w:val="0"/>
        <w:keepLines w:val="0"/>
        <w:pageBreakBefore w:val="0"/>
        <w:widowControl w:val="0"/>
        <w:tabs>
          <w:tab w:val="left" w:pos="3232"/>
          <w:tab w:val="left" w:pos="8529"/>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电    话：</w:t>
      </w:r>
      <w:r>
        <w:rPr>
          <w:rFonts w:hint="eastAsia" w:ascii="宋体" w:hAnsi="宋体" w:eastAsia="宋体" w:cs="宋体"/>
          <w:color w:val="auto"/>
          <w:highlight w:val="none"/>
          <w:u w:val="single" w:color="000000"/>
          <w:lang w:eastAsia="zh-CN"/>
        </w:rPr>
        <w:t xml:space="preserve">                        </w:t>
      </w:r>
    </w:p>
    <w:p>
      <w:pPr>
        <w:pStyle w:val="19"/>
        <w:keepNext w:val="0"/>
        <w:keepLines w:val="0"/>
        <w:pageBreakBefore w:val="0"/>
        <w:widowControl w:val="0"/>
        <w:tabs>
          <w:tab w:val="left" w:pos="3232"/>
          <w:tab w:val="left" w:pos="8529"/>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传    真：</w:t>
      </w:r>
      <w:r>
        <w:rPr>
          <w:rFonts w:hint="eastAsia" w:ascii="宋体" w:hAnsi="宋体" w:eastAsia="宋体" w:cs="宋体"/>
          <w:color w:val="auto"/>
          <w:highlight w:val="none"/>
          <w:u w:val="single" w:color="000000"/>
          <w:lang w:eastAsia="zh-CN"/>
        </w:rPr>
        <w:t xml:space="preserve">                        </w:t>
      </w:r>
    </w:p>
    <w:p>
      <w:pPr>
        <w:pStyle w:val="19"/>
        <w:keepNext w:val="0"/>
        <w:keepLines w:val="0"/>
        <w:pageBreakBefore w:val="0"/>
        <w:widowControl w:val="0"/>
        <w:tabs>
          <w:tab w:val="left" w:pos="8529"/>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邮政编码：</w:t>
      </w:r>
      <w:r>
        <w:rPr>
          <w:rFonts w:hint="eastAsia" w:ascii="宋体" w:hAnsi="宋体" w:eastAsia="宋体" w:cs="宋体"/>
          <w:color w:val="auto"/>
          <w:highlight w:val="none"/>
          <w:u w:val="single" w:color="000000"/>
          <w:lang w:eastAsia="zh-CN"/>
        </w:rPr>
        <w:t xml:space="preserve">                        </w:t>
      </w:r>
    </w:p>
    <w:p>
      <w:pPr>
        <w:pStyle w:val="19"/>
        <w:keepNext w:val="0"/>
        <w:keepLines w:val="0"/>
        <w:pageBreakBefore w:val="0"/>
        <w:widowControl w:val="0"/>
        <w:tabs>
          <w:tab w:val="left" w:pos="631"/>
          <w:tab w:val="left" w:pos="1471"/>
          <w:tab w:val="left" w:pos="2311"/>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u w:val="single" w:color="000000"/>
          <w:lang w:eastAsia="zh-CN"/>
        </w:rPr>
        <w:tab/>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lang w:eastAsia="zh-CN"/>
        </w:rPr>
        <w:t>日</w:t>
      </w:r>
    </w:p>
    <w:p>
      <w:pPr>
        <w:keepNext w:val="0"/>
        <w:keepLines w:val="0"/>
        <w:pageBreakBefore w:val="0"/>
        <w:widowControl w:val="0"/>
        <w:kinsoku/>
        <w:wordWrap/>
        <w:overflowPunct/>
        <w:topLinePunct w:val="0"/>
        <w:autoSpaceDE/>
        <w:autoSpaceDN/>
        <w:bidi w:val="0"/>
        <w:spacing w:line="240" w:lineRule="auto"/>
        <w:ind w:firstLine="2730" w:firstLineChars="1300"/>
        <w:jc w:val="right"/>
        <w:textAlignment w:val="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p>
    <w:p>
      <w:pPr>
        <w:pStyle w:val="4"/>
        <w:keepNext w:val="0"/>
        <w:keepLines w:val="0"/>
        <w:pageBreakBefore w:val="0"/>
        <w:widowControl w:val="0"/>
        <w:kinsoku/>
        <w:wordWrap/>
        <w:overflowPunct/>
        <w:topLinePunct w:val="0"/>
        <w:autoSpaceDE/>
        <w:autoSpaceDN/>
        <w:bidi w:val="0"/>
        <w:adjustRightInd/>
        <w:snapToGrid/>
        <w:spacing w:line="240" w:lineRule="auto"/>
        <w:ind w:left="0" w:firstLine="281" w:firstLineChars="100"/>
        <w:jc w:val="center"/>
        <w:textAlignment w:val="auto"/>
        <w:rPr>
          <w:rFonts w:hint="eastAsia" w:ascii="宋体" w:hAnsi="宋体" w:eastAsia="宋体" w:cs="宋体"/>
          <w:b/>
          <w:bCs/>
          <w:color w:val="auto"/>
          <w:sz w:val="28"/>
          <w:szCs w:val="28"/>
          <w:highlight w:val="none"/>
          <w:lang w:eastAsia="zh-CN"/>
        </w:rPr>
      </w:pPr>
      <w:bookmarkStart w:id="176" w:name="_bookmark197"/>
      <w:bookmarkEnd w:id="176"/>
      <w:bookmarkStart w:id="177" w:name="_bookmark198"/>
      <w:bookmarkEnd w:id="177"/>
      <w:bookmarkStart w:id="178" w:name="_Toc24706"/>
      <w:bookmarkStart w:id="179" w:name="_Toc504729720"/>
      <w:r>
        <w:rPr>
          <w:rFonts w:hint="eastAsia" w:ascii="宋体" w:hAnsi="宋体" w:eastAsia="宋体" w:cs="宋体"/>
          <w:bCs w:val="0"/>
          <w:color w:val="auto"/>
          <w:sz w:val="28"/>
          <w:szCs w:val="28"/>
          <w:highlight w:val="none"/>
          <w:lang w:eastAsia="zh-CN"/>
        </w:rPr>
        <w:t>二、法定代表人（单位负责人）身份证明</w:t>
      </w:r>
      <w:bookmarkEnd w:id="178"/>
      <w:bookmarkEnd w:id="179"/>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color w:val="auto"/>
          <w:spacing w:val="6"/>
          <w:sz w:val="21"/>
          <w:szCs w:val="21"/>
          <w:highlight w:val="none"/>
          <w:u w:val="single"/>
        </w:rPr>
      </w:pPr>
      <w:r>
        <w:rPr>
          <w:rFonts w:hint="eastAsia" w:ascii="宋体" w:hAnsi="宋体" w:eastAsia="宋体" w:cs="宋体"/>
          <w:color w:val="auto"/>
          <w:spacing w:val="6"/>
          <w:sz w:val="21"/>
          <w:szCs w:val="21"/>
          <w:highlight w:val="none"/>
        </w:rPr>
        <w:t>单位名称：</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color w:val="auto"/>
          <w:spacing w:val="6"/>
          <w:sz w:val="21"/>
          <w:szCs w:val="21"/>
          <w:highlight w:val="none"/>
          <w:u w:val="single"/>
        </w:rPr>
      </w:pPr>
      <w:r>
        <w:rPr>
          <w:rFonts w:hint="eastAsia" w:ascii="宋体" w:hAnsi="宋体" w:eastAsia="宋体" w:cs="宋体"/>
          <w:color w:val="auto"/>
          <w:spacing w:val="6"/>
          <w:sz w:val="21"/>
          <w:szCs w:val="21"/>
          <w:highlight w:val="none"/>
        </w:rPr>
        <w:t>单位性质：</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地    址：</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成立时间：</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none"/>
        </w:rPr>
        <w:t>年</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none"/>
        </w:rPr>
        <w:t>月</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none"/>
        </w:rPr>
        <w:t>日</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经营期限：</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姓    名：                 </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 xml:space="preserve">性  别：         </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身份证号：               </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 xml:space="preserve">  职  务： </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系 </w:t>
      </w:r>
      <w:r>
        <w:rPr>
          <w:rFonts w:hint="eastAsia" w:ascii="宋体" w:hAnsi="宋体" w:eastAsia="宋体" w:cs="宋体"/>
          <w:color w:val="auto"/>
          <w:spacing w:val="6"/>
          <w:sz w:val="21"/>
          <w:szCs w:val="21"/>
          <w:highlight w:val="none"/>
          <w:u w:val="single"/>
        </w:rPr>
        <w:t>（投标人名称）</w:t>
      </w:r>
      <w:r>
        <w:rPr>
          <w:rFonts w:hint="eastAsia" w:ascii="宋体" w:hAnsi="宋体" w:eastAsia="宋体" w:cs="宋体"/>
          <w:color w:val="auto"/>
          <w:spacing w:val="6"/>
          <w:sz w:val="21"/>
          <w:szCs w:val="21"/>
          <w:highlight w:val="none"/>
        </w:rPr>
        <w:t>的法定代表人（</w:t>
      </w:r>
      <w:r>
        <w:rPr>
          <w:rFonts w:hint="eastAsia" w:ascii="宋体" w:hAnsi="宋体" w:eastAsia="宋体" w:cs="宋体"/>
          <w:color w:val="auto"/>
          <w:spacing w:val="6"/>
          <w:sz w:val="21"/>
          <w:szCs w:val="21"/>
          <w:highlight w:val="none"/>
          <w:lang w:eastAsia="zh-CN"/>
        </w:rPr>
        <w:t>单位</w:t>
      </w:r>
      <w:r>
        <w:rPr>
          <w:rFonts w:hint="eastAsia" w:ascii="宋体" w:hAnsi="宋体" w:eastAsia="宋体" w:cs="宋体"/>
          <w:color w:val="auto"/>
          <w:spacing w:val="6"/>
          <w:sz w:val="21"/>
          <w:szCs w:val="21"/>
          <w:highlight w:val="none"/>
        </w:rPr>
        <w:t>负责人）</w:t>
      </w:r>
    </w:p>
    <w:p>
      <w:pPr>
        <w:pStyle w:val="19"/>
        <w:keepNext w:val="0"/>
        <w:keepLines w:val="0"/>
        <w:pageBreakBefore w:val="0"/>
        <w:widowControl w:val="0"/>
        <w:kinsoku/>
        <w:wordWrap/>
        <w:overflowPunct/>
        <w:topLinePunct w:val="0"/>
        <w:autoSpaceDE/>
        <w:autoSpaceDN/>
        <w:bidi w:val="0"/>
        <w:adjustRightInd/>
        <w:snapToGrid/>
        <w:spacing w:before="170" w:line="240" w:lineRule="auto"/>
        <w:ind w:left="0" w:firstLine="420" w:firstLineChars="200"/>
        <w:textAlignment w:val="auto"/>
        <w:rPr>
          <w:rFonts w:hint="eastAsia" w:ascii="宋体" w:hAnsi="宋体" w:eastAsia="宋体" w:cs="宋体"/>
          <w:color w:val="auto"/>
          <w:sz w:val="21"/>
          <w:szCs w:val="21"/>
          <w:highlight w:val="none"/>
        </w:rPr>
      </w:pPr>
    </w:p>
    <w:p>
      <w:pPr>
        <w:pStyle w:val="19"/>
        <w:keepNext w:val="0"/>
        <w:keepLines w:val="0"/>
        <w:pageBreakBefore w:val="0"/>
        <w:widowControl w:val="0"/>
        <w:kinsoku/>
        <w:wordWrap/>
        <w:overflowPunct/>
        <w:topLinePunct w:val="0"/>
        <w:autoSpaceDE/>
        <w:autoSpaceDN/>
        <w:bidi w:val="0"/>
        <w:adjustRightInd/>
        <w:snapToGrid/>
        <w:spacing w:before="170" w:line="240" w:lineRule="auto"/>
        <w:ind w:left="8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eastAsia="zh-CN"/>
        </w:rPr>
      </w:pPr>
    </w:p>
    <w:p>
      <w:pPr>
        <w:pStyle w:val="19"/>
        <w:keepNext w:val="0"/>
        <w:keepLines w:val="0"/>
        <w:pageBreakBefore w:val="0"/>
        <w:widowControl w:val="0"/>
        <w:kinsoku/>
        <w:wordWrap/>
        <w:overflowPunct/>
        <w:topLinePunct w:val="0"/>
        <w:autoSpaceDE/>
        <w:autoSpaceDN/>
        <w:bidi w:val="0"/>
        <w:adjustRightInd/>
        <w:snapToGrid/>
        <w:spacing w:line="240" w:lineRule="auto"/>
        <w:ind w:right="1033"/>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附：法定代表人（单位负责人）身份证复印件。</w:t>
      </w:r>
    </w:p>
    <w:tbl>
      <w:tblPr>
        <w:tblStyle w:val="4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50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lang w:val="en-US" w:eastAsia="zh-CN"/>
              </w:rPr>
            </w:pPr>
          </w:p>
        </w:tc>
        <w:tc>
          <w:tcPr>
            <w:tcW w:w="50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color w:val="auto"/>
                <w:sz w:val="21"/>
                <w:szCs w:val="21"/>
                <w:highlight w:val="none"/>
                <w:lang w:val="en-US"/>
              </w:rPr>
            </w:pPr>
          </w:p>
        </w:tc>
      </w:tr>
    </w:tbl>
    <w:p>
      <w:pPr>
        <w:pStyle w:val="19"/>
        <w:keepNext w:val="0"/>
        <w:keepLines w:val="0"/>
        <w:pageBreakBefore w:val="0"/>
        <w:widowControl w:val="0"/>
        <w:kinsoku/>
        <w:wordWrap/>
        <w:overflowPunct/>
        <w:topLinePunct w:val="0"/>
        <w:autoSpaceDE/>
        <w:autoSpaceDN/>
        <w:bidi w:val="0"/>
        <w:adjustRightInd/>
        <w:snapToGrid/>
        <w:spacing w:line="240" w:lineRule="auto"/>
        <w:ind w:right="1033"/>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注：本身份证明需由投标人加盖单位公章。</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eastAsia="zh-CN"/>
        </w:rPr>
      </w:pPr>
    </w:p>
    <w:p>
      <w:pPr>
        <w:pStyle w:val="19"/>
        <w:keepNext w:val="0"/>
        <w:keepLines w:val="0"/>
        <w:pageBreakBefore w:val="0"/>
        <w:widowControl w:val="0"/>
        <w:tabs>
          <w:tab w:val="left" w:pos="6521"/>
        </w:tabs>
        <w:kinsoku/>
        <w:wordWrap/>
        <w:overflowPunct/>
        <w:topLinePunct w:val="0"/>
        <w:autoSpaceDE/>
        <w:autoSpaceDN/>
        <w:bidi w:val="0"/>
        <w:adjustRightInd/>
        <w:snapToGrid/>
        <w:spacing w:line="240" w:lineRule="auto"/>
        <w:ind w:left="4212"/>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投标人：</w:t>
      </w:r>
      <w:r>
        <w:rPr>
          <w:rFonts w:hint="eastAsia" w:ascii="宋体" w:hAnsi="宋体" w:eastAsia="宋体" w:cs="宋体"/>
          <w:color w:val="auto"/>
          <w:spacing w:val="-2"/>
          <w:sz w:val="21"/>
          <w:szCs w:val="21"/>
          <w:highlight w:val="none"/>
          <w:u w:val="single" w:color="000000"/>
          <w:lang w:eastAsia="zh-CN"/>
        </w:rPr>
        <w:tab/>
      </w:r>
      <w:r>
        <w:rPr>
          <w:rFonts w:hint="eastAsia" w:ascii="宋体" w:hAnsi="宋体" w:eastAsia="宋体" w:cs="宋体"/>
          <w:color w:val="auto"/>
          <w:spacing w:val="-1"/>
          <w:sz w:val="21"/>
          <w:szCs w:val="21"/>
          <w:highlight w:val="none"/>
          <w:lang w:eastAsia="zh-CN"/>
        </w:rPr>
        <w:t>（电子签章）</w:t>
      </w:r>
    </w:p>
    <w:p>
      <w:pPr>
        <w:pStyle w:val="19"/>
        <w:keepNext w:val="0"/>
        <w:keepLines w:val="0"/>
        <w:pageBreakBefore w:val="0"/>
        <w:widowControl w:val="0"/>
        <w:tabs>
          <w:tab w:val="left" w:pos="5352"/>
          <w:tab w:val="left" w:pos="6192"/>
          <w:tab w:val="left" w:pos="7032"/>
        </w:tabs>
        <w:kinsoku/>
        <w:wordWrap/>
        <w:overflowPunct/>
        <w:topLinePunct w:val="0"/>
        <w:autoSpaceDE/>
        <w:autoSpaceDN/>
        <w:bidi w:val="0"/>
        <w:adjustRightInd/>
        <w:snapToGrid/>
        <w:spacing w:line="240" w:lineRule="auto"/>
        <w:ind w:left="4721" w:right="1033"/>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color="000000"/>
          <w:lang w:eastAsia="zh-CN"/>
        </w:rPr>
        <w:tab/>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color="000000"/>
          <w:lang w:eastAsia="zh-CN"/>
        </w:rPr>
        <w:tab/>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color="000000"/>
          <w:lang w:eastAsia="zh-CN"/>
        </w:rPr>
        <w:tab/>
      </w:r>
      <w:r>
        <w:rPr>
          <w:rFonts w:hint="eastAsia" w:ascii="宋体" w:hAnsi="宋体" w:eastAsia="宋体" w:cs="宋体"/>
          <w:color w:val="auto"/>
          <w:sz w:val="21"/>
          <w:szCs w:val="21"/>
          <w:highlight w:val="none"/>
          <w:lang w:eastAsia="zh-CN"/>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p>
    <w:p>
      <w:pPr>
        <w:pStyle w:val="4"/>
        <w:keepNext w:val="0"/>
        <w:keepLines w:val="0"/>
        <w:pageBreakBefore w:val="0"/>
        <w:widowControl w:val="0"/>
        <w:kinsoku/>
        <w:wordWrap/>
        <w:overflowPunct/>
        <w:topLinePunct w:val="0"/>
        <w:autoSpaceDE/>
        <w:autoSpaceDN/>
        <w:bidi w:val="0"/>
        <w:spacing w:line="240" w:lineRule="auto"/>
        <w:ind w:left="2654" w:firstLine="562" w:firstLineChars="200"/>
        <w:textAlignment w:val="auto"/>
        <w:rPr>
          <w:rFonts w:hint="eastAsia" w:ascii="宋体" w:hAnsi="宋体" w:eastAsia="宋体" w:cs="宋体"/>
          <w:b/>
          <w:bCs/>
          <w:color w:val="auto"/>
          <w:sz w:val="28"/>
          <w:szCs w:val="28"/>
          <w:highlight w:val="none"/>
          <w:lang w:eastAsia="zh-CN"/>
        </w:rPr>
      </w:pPr>
      <w:bookmarkStart w:id="180" w:name="_bookmark199"/>
      <w:bookmarkEnd w:id="180"/>
      <w:bookmarkStart w:id="181" w:name="_Toc504729721"/>
      <w:bookmarkStart w:id="182" w:name="_Toc7592"/>
      <w:r>
        <w:rPr>
          <w:rFonts w:hint="eastAsia" w:ascii="宋体" w:hAnsi="宋体" w:eastAsia="宋体" w:cs="宋体"/>
          <w:bCs w:val="0"/>
          <w:color w:val="auto"/>
          <w:sz w:val="28"/>
          <w:szCs w:val="28"/>
          <w:highlight w:val="none"/>
          <w:lang w:eastAsia="zh-CN"/>
        </w:rPr>
        <w:t>三、授权委托书</w:t>
      </w:r>
      <w:bookmarkEnd w:id="181"/>
      <w:bookmarkEnd w:id="182"/>
    </w:p>
    <w:p>
      <w:pPr>
        <w:pStyle w:val="19"/>
        <w:keepNext w:val="0"/>
        <w:keepLines w:val="0"/>
        <w:pageBreakBefore w:val="0"/>
        <w:widowControl w:val="0"/>
        <w:tabs>
          <w:tab w:val="left" w:pos="2421"/>
          <w:tab w:val="left" w:pos="5585"/>
        </w:tabs>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本人</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spacing w:val="-1"/>
          <w:highlight w:val="none"/>
          <w:lang w:eastAsia="zh-CN"/>
        </w:rPr>
        <w:t>（姓名）系</w:t>
      </w:r>
      <w:r>
        <w:rPr>
          <w:rFonts w:hint="eastAsia" w:ascii="宋体" w:hAnsi="宋体" w:eastAsia="宋体" w:cs="宋体"/>
          <w:color w:val="auto"/>
          <w:spacing w:val="-1"/>
          <w:highlight w:val="none"/>
          <w:u w:val="single" w:color="000000"/>
          <w:lang w:eastAsia="zh-CN"/>
        </w:rPr>
        <w:t xml:space="preserve">          </w:t>
      </w:r>
      <w:r>
        <w:rPr>
          <w:rFonts w:hint="eastAsia" w:ascii="宋体" w:hAnsi="宋体" w:eastAsia="宋体" w:cs="宋体"/>
          <w:color w:val="auto"/>
          <w:spacing w:val="-1"/>
          <w:highlight w:val="none"/>
          <w:lang w:eastAsia="zh-CN"/>
        </w:rPr>
        <w:t>（投标人名称）的法定代表人，现委托</w:t>
      </w:r>
      <w:r>
        <w:rPr>
          <w:rFonts w:hint="eastAsia" w:ascii="宋体" w:hAnsi="宋体" w:eastAsia="宋体" w:cs="宋体"/>
          <w:color w:val="auto"/>
          <w:spacing w:val="-1"/>
          <w:highlight w:val="none"/>
          <w:u w:val="single" w:color="000000"/>
          <w:lang w:eastAsia="zh-CN"/>
        </w:rPr>
        <w:t xml:space="preserve">       </w:t>
      </w:r>
      <w:r>
        <w:rPr>
          <w:rFonts w:hint="eastAsia" w:ascii="宋体" w:hAnsi="宋体" w:eastAsia="宋体" w:cs="宋体"/>
          <w:color w:val="auto"/>
          <w:spacing w:val="-1"/>
          <w:highlight w:val="none"/>
          <w:lang w:eastAsia="zh-CN"/>
        </w:rPr>
        <w:t>（姓名）为我方代理人。代理人根据授权，以我方名义签署、澄清确认、递</w:t>
      </w:r>
      <w:r>
        <w:rPr>
          <w:rFonts w:hint="eastAsia" w:ascii="宋体" w:hAnsi="宋体" w:eastAsia="宋体" w:cs="宋体"/>
          <w:color w:val="auto"/>
          <w:spacing w:val="-2"/>
          <w:highlight w:val="none"/>
          <w:lang w:eastAsia="zh-CN"/>
        </w:rPr>
        <w:t>交、撤回、修改招标项目投标文件、签订合同和处理有关事宜，其法律后果由我方承担。委托期限：</w:t>
      </w:r>
      <w:r>
        <w:rPr>
          <w:rFonts w:hint="eastAsia" w:ascii="宋体" w:hAnsi="宋体" w:eastAsia="宋体" w:cs="宋体"/>
          <w:color w:val="auto"/>
          <w:spacing w:val="-2"/>
          <w:highlight w:val="none"/>
          <w:u w:val="single" w:color="000000"/>
          <w:lang w:eastAsia="zh-CN"/>
        </w:rPr>
        <w:t xml:space="preserve">                 </w:t>
      </w:r>
      <w:r>
        <w:rPr>
          <w:rFonts w:hint="eastAsia" w:ascii="宋体" w:hAnsi="宋体" w:eastAsia="宋体" w:cs="宋体"/>
          <w:color w:val="auto"/>
          <w:highlight w:val="none"/>
          <w:lang w:eastAsia="zh-CN"/>
        </w:rPr>
        <w:t>。</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代理人无转委托权。</w:t>
      </w:r>
    </w:p>
    <w:p>
      <w:pPr>
        <w:rPr>
          <w:rFonts w:hint="eastAsia" w:ascii="宋体" w:hAnsi="宋体" w:eastAsia="宋体" w:cs="宋体"/>
          <w:color w:val="auto"/>
          <w:highlight w:val="none"/>
          <w:lang w:eastAsia="zh-CN"/>
        </w:rPr>
      </w:pPr>
    </w:p>
    <w:p>
      <w:pPr>
        <w:pStyle w:val="19"/>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附：法定代表人（单位负责人）身份证复印件</w:t>
      </w:r>
    </w:p>
    <w:tbl>
      <w:tblPr>
        <w:tblStyle w:val="4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50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lang w:val="en-US" w:eastAsia="zh-CN"/>
              </w:rPr>
            </w:pPr>
          </w:p>
        </w:tc>
        <w:tc>
          <w:tcPr>
            <w:tcW w:w="50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b/>
                <w:color w:val="auto"/>
                <w:sz w:val="21"/>
                <w:szCs w:val="21"/>
                <w:highlight w:val="none"/>
                <w:lang w:val="en-US"/>
              </w:rPr>
            </w:pPr>
          </w:p>
        </w:tc>
      </w:tr>
    </w:tbl>
    <w:p>
      <w:pPr>
        <w:pStyle w:val="19"/>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附：委托代理人身份证复印件</w:t>
      </w:r>
    </w:p>
    <w:tbl>
      <w:tblPr>
        <w:tblStyle w:val="4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50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宋体" w:hAnsi="宋体" w:eastAsia="宋体" w:cs="宋体"/>
                <w:b/>
                <w:color w:val="auto"/>
                <w:sz w:val="21"/>
                <w:szCs w:val="21"/>
                <w:highlight w:val="none"/>
                <w:lang w:val="en-US" w:eastAsia="zh-CN"/>
              </w:rPr>
            </w:pPr>
          </w:p>
        </w:tc>
        <w:tc>
          <w:tcPr>
            <w:tcW w:w="50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宋体" w:hAnsi="宋体" w:eastAsia="宋体" w:cs="宋体"/>
                <w:b/>
                <w:color w:val="auto"/>
                <w:sz w:val="21"/>
                <w:szCs w:val="21"/>
                <w:highlight w:val="none"/>
                <w:lang w:val="en-US"/>
              </w:rPr>
            </w:pPr>
          </w:p>
        </w:tc>
      </w:tr>
    </w:tbl>
    <w:p>
      <w:pPr>
        <w:pStyle w:val="19"/>
        <w:keepNext w:val="0"/>
        <w:keepLines w:val="0"/>
        <w:pageBreakBefore w:val="0"/>
        <w:widowControl w:val="0"/>
        <w:tabs>
          <w:tab w:val="left" w:pos="3216"/>
          <w:tab w:val="left" w:pos="3636"/>
          <w:tab w:val="left" w:pos="7241"/>
        </w:tabs>
        <w:kinsoku/>
        <w:wordWrap/>
        <w:overflowPunct/>
        <w:topLinePunct w:val="0"/>
        <w:autoSpaceDE/>
        <w:autoSpaceDN/>
        <w:bidi w:val="0"/>
        <w:spacing w:line="240" w:lineRule="auto"/>
        <w:ind w:left="2793"/>
        <w:textAlignment w:val="auto"/>
        <w:rPr>
          <w:rFonts w:hint="eastAsia" w:ascii="宋体" w:hAnsi="宋体" w:eastAsia="宋体" w:cs="宋体"/>
          <w:color w:val="auto"/>
          <w:highlight w:val="none"/>
          <w:lang w:eastAsia="zh-CN"/>
        </w:rPr>
      </w:pPr>
    </w:p>
    <w:p>
      <w:pPr>
        <w:pStyle w:val="19"/>
        <w:keepNext w:val="0"/>
        <w:keepLines w:val="0"/>
        <w:pageBreakBefore w:val="0"/>
        <w:widowControl w:val="0"/>
        <w:tabs>
          <w:tab w:val="left" w:pos="3216"/>
          <w:tab w:val="left" w:pos="3636"/>
          <w:tab w:val="left" w:pos="7241"/>
        </w:tabs>
        <w:kinsoku/>
        <w:wordWrap/>
        <w:overflowPunct/>
        <w:topLinePunct w:val="0"/>
        <w:autoSpaceDE/>
        <w:autoSpaceDN/>
        <w:bidi w:val="0"/>
        <w:adjustRightInd/>
        <w:snapToGrid/>
        <w:spacing w:line="240" w:lineRule="auto"/>
        <w:ind w:left="2793"/>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w:t>
      </w:r>
      <w:r>
        <w:rPr>
          <w:rFonts w:hint="eastAsia" w:ascii="宋体" w:hAnsi="宋体" w:eastAsia="宋体" w:cs="宋体"/>
          <w:color w:val="auto"/>
          <w:highlight w:val="none"/>
          <w:lang w:eastAsia="zh-CN"/>
        </w:rPr>
        <w:tab/>
      </w:r>
      <w:r>
        <w:rPr>
          <w:rFonts w:hint="eastAsia" w:ascii="宋体" w:hAnsi="宋体" w:eastAsia="宋体" w:cs="宋体"/>
          <w:color w:val="auto"/>
          <w:highlight w:val="none"/>
          <w:lang w:eastAsia="zh-CN"/>
        </w:rPr>
        <w:t>标</w:t>
      </w:r>
      <w:r>
        <w:rPr>
          <w:rFonts w:hint="eastAsia" w:ascii="宋体" w:hAnsi="宋体" w:eastAsia="宋体" w:cs="宋体"/>
          <w:color w:val="auto"/>
          <w:highlight w:val="none"/>
          <w:lang w:eastAsia="zh-CN"/>
        </w:rPr>
        <w:tab/>
      </w:r>
      <w:r>
        <w:rPr>
          <w:rFonts w:hint="eastAsia" w:ascii="宋体" w:hAnsi="宋体" w:eastAsia="宋体" w:cs="宋体"/>
          <w:color w:val="auto"/>
          <w:spacing w:val="-3"/>
          <w:highlight w:val="none"/>
          <w:lang w:eastAsia="zh-CN"/>
        </w:rPr>
        <w:t>人：</w:t>
      </w:r>
      <w:r>
        <w:rPr>
          <w:rFonts w:hint="eastAsia" w:ascii="宋体" w:hAnsi="宋体" w:eastAsia="宋体" w:cs="宋体"/>
          <w:color w:val="auto"/>
          <w:spacing w:val="-3"/>
          <w:highlight w:val="none"/>
          <w:u w:val="single" w:color="000000"/>
          <w:lang w:eastAsia="zh-CN"/>
        </w:rPr>
        <w:t xml:space="preserve"> </w:t>
      </w:r>
      <w:r>
        <w:rPr>
          <w:rFonts w:hint="eastAsia" w:ascii="宋体" w:hAnsi="宋体" w:eastAsia="宋体" w:cs="宋体"/>
          <w:color w:val="auto"/>
          <w:spacing w:val="-3"/>
          <w:highlight w:val="none"/>
          <w:u w:val="single" w:color="000000"/>
          <w:lang w:eastAsia="zh-CN"/>
        </w:rPr>
        <w:tab/>
      </w:r>
      <w:r>
        <w:rPr>
          <w:rFonts w:hint="eastAsia" w:ascii="宋体" w:hAnsi="宋体" w:eastAsia="宋体" w:cs="宋体"/>
          <w:color w:val="auto"/>
          <w:highlight w:val="none"/>
          <w:lang w:eastAsia="zh-CN"/>
        </w:rPr>
        <w:t>（电子签章）</w:t>
      </w:r>
    </w:p>
    <w:p>
      <w:pPr>
        <w:pStyle w:val="19"/>
        <w:keepNext w:val="0"/>
        <w:keepLines w:val="0"/>
        <w:pageBreakBefore w:val="0"/>
        <w:widowControl w:val="0"/>
        <w:tabs>
          <w:tab w:val="left" w:pos="6401"/>
        </w:tabs>
        <w:kinsoku/>
        <w:wordWrap/>
        <w:overflowPunct/>
        <w:topLinePunct w:val="0"/>
        <w:autoSpaceDE/>
        <w:autoSpaceDN/>
        <w:bidi w:val="0"/>
        <w:adjustRightInd/>
        <w:snapToGrid/>
        <w:spacing w:line="240" w:lineRule="auto"/>
        <w:ind w:left="2791"/>
        <w:textAlignment w:val="auto"/>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法定代表人：</w:t>
      </w:r>
      <w:r>
        <w:rPr>
          <w:rFonts w:hint="eastAsia" w:ascii="宋体" w:hAnsi="宋体" w:eastAsia="宋体" w:cs="宋体"/>
          <w:color w:val="auto"/>
          <w:spacing w:val="-2"/>
          <w:highlight w:val="none"/>
          <w:u w:val="single" w:color="000000"/>
          <w:lang w:eastAsia="zh-CN"/>
        </w:rPr>
        <w:t xml:space="preserve"> </w:t>
      </w:r>
      <w:r>
        <w:rPr>
          <w:rFonts w:hint="eastAsia" w:ascii="宋体" w:hAnsi="宋体" w:eastAsia="宋体" w:cs="宋体"/>
          <w:color w:val="auto"/>
          <w:spacing w:val="-2"/>
          <w:highlight w:val="none"/>
          <w:u w:val="single" w:color="000000"/>
          <w:lang w:eastAsia="zh-CN"/>
        </w:rPr>
        <w:tab/>
      </w:r>
      <w:r>
        <w:rPr>
          <w:rFonts w:hint="eastAsia" w:ascii="宋体" w:hAnsi="宋体" w:eastAsia="宋体" w:cs="宋体"/>
          <w:color w:val="auto"/>
          <w:spacing w:val="-2"/>
          <w:highlight w:val="none"/>
          <w:u w:val="single" w:color="000000"/>
          <w:lang w:val="en-US" w:eastAsia="zh-CN"/>
        </w:rPr>
        <w:t xml:space="preserve">  </w:t>
      </w:r>
      <w:r>
        <w:rPr>
          <w:rFonts w:hint="eastAsia" w:ascii="宋体" w:hAnsi="宋体" w:eastAsia="宋体" w:cs="宋体"/>
          <w:color w:val="auto"/>
          <w:spacing w:val="-1"/>
          <w:highlight w:val="none"/>
          <w:lang w:eastAsia="zh-CN"/>
        </w:rPr>
        <w:t>（</w:t>
      </w:r>
      <w:r>
        <w:rPr>
          <w:rFonts w:hint="eastAsia" w:ascii="宋体" w:hAnsi="宋体" w:eastAsia="宋体" w:cs="宋体"/>
          <w:color w:val="auto"/>
          <w:highlight w:val="none"/>
          <w:lang w:eastAsia="zh-CN"/>
        </w:rPr>
        <w:t>电子签章或签字</w:t>
      </w:r>
      <w:r>
        <w:rPr>
          <w:rFonts w:hint="eastAsia" w:ascii="宋体" w:hAnsi="宋体" w:eastAsia="宋体" w:cs="宋体"/>
          <w:color w:val="auto"/>
          <w:spacing w:val="-1"/>
          <w:highlight w:val="none"/>
          <w:lang w:eastAsia="zh-CN"/>
        </w:rPr>
        <w:t>）</w:t>
      </w:r>
    </w:p>
    <w:p>
      <w:pPr>
        <w:pStyle w:val="19"/>
        <w:keepNext w:val="0"/>
        <w:keepLines w:val="0"/>
        <w:pageBreakBefore w:val="0"/>
        <w:widowControl w:val="0"/>
        <w:tabs>
          <w:tab w:val="left" w:pos="8549"/>
        </w:tabs>
        <w:kinsoku/>
        <w:wordWrap/>
        <w:overflowPunct/>
        <w:topLinePunct w:val="0"/>
        <w:autoSpaceDE/>
        <w:autoSpaceDN/>
        <w:bidi w:val="0"/>
        <w:adjustRightInd/>
        <w:snapToGrid/>
        <w:spacing w:line="240" w:lineRule="auto"/>
        <w:ind w:left="2793"/>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身份证号码：</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u w:val="single" w:color="000000"/>
          <w:lang w:eastAsia="zh-CN"/>
        </w:rPr>
        <w:tab/>
      </w:r>
    </w:p>
    <w:p>
      <w:pPr>
        <w:pStyle w:val="19"/>
        <w:keepNext w:val="0"/>
        <w:keepLines w:val="0"/>
        <w:pageBreakBefore w:val="0"/>
        <w:widowControl w:val="0"/>
        <w:tabs>
          <w:tab w:val="left" w:pos="7661"/>
        </w:tabs>
        <w:kinsoku/>
        <w:wordWrap/>
        <w:overflowPunct/>
        <w:topLinePunct w:val="0"/>
        <w:autoSpaceDE/>
        <w:autoSpaceDN/>
        <w:bidi w:val="0"/>
        <w:adjustRightInd/>
        <w:snapToGrid/>
        <w:spacing w:line="240" w:lineRule="auto"/>
        <w:ind w:left="2793"/>
        <w:textAlignment w:val="auto"/>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委托代理人：</w:t>
      </w:r>
      <w:r>
        <w:rPr>
          <w:rFonts w:hint="eastAsia" w:ascii="宋体" w:hAnsi="宋体" w:eastAsia="宋体" w:cs="宋体"/>
          <w:color w:val="auto"/>
          <w:spacing w:val="-2"/>
          <w:highlight w:val="none"/>
          <w:u w:val="single" w:color="000000"/>
          <w:lang w:eastAsia="zh-CN"/>
        </w:rPr>
        <w:t xml:space="preserve"> </w:t>
      </w:r>
      <w:r>
        <w:rPr>
          <w:rFonts w:hint="eastAsia" w:ascii="宋体" w:hAnsi="宋体" w:eastAsia="宋体" w:cs="宋体"/>
          <w:color w:val="auto"/>
          <w:spacing w:val="-2"/>
          <w:highlight w:val="none"/>
          <w:u w:val="single" w:color="000000"/>
          <w:lang w:val="en-US" w:eastAsia="zh-CN"/>
        </w:rPr>
        <w:t xml:space="preserve">                             </w:t>
      </w:r>
      <w:r>
        <w:rPr>
          <w:rFonts w:hint="eastAsia" w:ascii="宋体" w:hAnsi="宋体" w:eastAsia="宋体" w:cs="宋体"/>
          <w:color w:val="auto"/>
          <w:spacing w:val="-1"/>
          <w:highlight w:val="none"/>
          <w:lang w:eastAsia="zh-CN"/>
        </w:rPr>
        <w:t>（</w:t>
      </w:r>
      <w:r>
        <w:rPr>
          <w:rFonts w:hint="eastAsia" w:ascii="宋体" w:hAnsi="宋体" w:eastAsia="宋体" w:cs="宋体"/>
          <w:color w:val="auto"/>
          <w:highlight w:val="none"/>
          <w:lang w:eastAsia="zh-CN"/>
        </w:rPr>
        <w:t>电子签章或签字</w:t>
      </w:r>
      <w:r>
        <w:rPr>
          <w:rFonts w:hint="eastAsia" w:ascii="宋体" w:hAnsi="宋体" w:eastAsia="宋体" w:cs="宋体"/>
          <w:color w:val="auto"/>
          <w:spacing w:val="-1"/>
          <w:highlight w:val="none"/>
          <w:lang w:eastAsia="zh-CN"/>
        </w:rPr>
        <w:t>）</w:t>
      </w:r>
    </w:p>
    <w:p>
      <w:pPr>
        <w:pStyle w:val="19"/>
        <w:keepNext w:val="0"/>
        <w:keepLines w:val="0"/>
        <w:pageBreakBefore w:val="0"/>
        <w:widowControl w:val="0"/>
        <w:tabs>
          <w:tab w:val="left" w:pos="8549"/>
        </w:tabs>
        <w:kinsoku/>
        <w:wordWrap/>
        <w:overflowPunct/>
        <w:topLinePunct w:val="0"/>
        <w:autoSpaceDE/>
        <w:autoSpaceDN/>
        <w:bidi w:val="0"/>
        <w:adjustRightInd/>
        <w:snapToGrid/>
        <w:spacing w:line="240" w:lineRule="auto"/>
        <w:ind w:left="2793"/>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lang w:eastAsia="zh-CN"/>
        </w:rPr>
        <w:t>身份证号码：</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u w:val="single" w:color="000000"/>
          <w:lang w:eastAsia="zh-CN"/>
        </w:rPr>
        <w:tab/>
      </w:r>
    </w:p>
    <w:p>
      <w:pPr>
        <w:pStyle w:val="19"/>
        <w:keepNext w:val="0"/>
        <w:keepLines w:val="0"/>
        <w:pageBreakBefore w:val="0"/>
        <w:widowControl w:val="0"/>
        <w:tabs>
          <w:tab w:val="left" w:pos="736"/>
          <w:tab w:val="left" w:pos="1682"/>
          <w:tab w:val="left" w:pos="2626"/>
        </w:tabs>
        <w:kinsoku/>
        <w:wordWrap/>
        <w:overflowPunct/>
        <w:topLinePunct w:val="0"/>
        <w:autoSpaceDE/>
        <w:autoSpaceDN/>
        <w:bidi w:val="0"/>
        <w:adjustRightInd/>
        <w:snapToGrid/>
        <w:spacing w:line="360" w:lineRule="auto"/>
        <w:ind w:left="0" w:right="113"/>
        <w:jc w:val="right"/>
        <w:textAlignment w:val="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u w:val="single" w:color="000000"/>
          <w:lang w:eastAsia="zh-CN"/>
        </w:rPr>
        <w:tab/>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u w:val="single" w:color="000000"/>
          <w:lang w:eastAsia="zh-CN"/>
        </w:rPr>
        <w:tab/>
      </w:r>
      <w:r>
        <w:rPr>
          <w:rFonts w:hint="eastAsia" w:ascii="宋体" w:hAnsi="宋体" w:eastAsia="宋体" w:cs="宋体"/>
          <w:color w:val="auto"/>
          <w:spacing w:val="-3"/>
          <w:highlight w:val="none"/>
          <w:lang w:eastAsia="zh-CN"/>
        </w:rPr>
        <w:t>月</w:t>
      </w:r>
      <w:r>
        <w:rPr>
          <w:rFonts w:hint="eastAsia" w:ascii="宋体" w:hAnsi="宋体" w:eastAsia="宋体" w:cs="宋体"/>
          <w:color w:val="auto"/>
          <w:spacing w:val="-3"/>
          <w:highlight w:val="none"/>
          <w:u w:val="single" w:color="000000"/>
          <w:lang w:eastAsia="zh-CN"/>
        </w:rPr>
        <w:t xml:space="preserve"> </w:t>
      </w:r>
      <w:r>
        <w:rPr>
          <w:rFonts w:hint="eastAsia" w:ascii="宋体" w:hAnsi="宋体" w:eastAsia="宋体" w:cs="宋体"/>
          <w:color w:val="auto"/>
          <w:spacing w:val="-3"/>
          <w:highlight w:val="none"/>
          <w:u w:val="single" w:color="000000"/>
          <w:lang w:eastAsia="zh-CN"/>
        </w:rPr>
        <w:tab/>
      </w:r>
      <w:r>
        <w:rPr>
          <w:rFonts w:hint="eastAsia" w:ascii="宋体" w:hAnsi="宋体" w:eastAsia="宋体" w:cs="宋体"/>
          <w:color w:val="auto"/>
          <w:highlight w:val="none"/>
          <w:lang w:eastAsia="zh-CN"/>
        </w:rPr>
        <w:t>日</w:t>
      </w:r>
    </w:p>
    <w:p>
      <w:pPr>
        <w:pStyle w:val="4"/>
        <w:keepNext w:val="0"/>
        <w:keepLines w:val="0"/>
        <w:pageBreakBefore w:val="0"/>
        <w:widowControl w:val="0"/>
        <w:kinsoku/>
        <w:wordWrap/>
        <w:overflowPunct/>
        <w:topLinePunct w:val="0"/>
        <w:autoSpaceDE/>
        <w:autoSpaceDN/>
        <w:bidi w:val="0"/>
        <w:adjustRightInd/>
        <w:snapToGrid/>
        <w:spacing w:line="240" w:lineRule="auto"/>
        <w:ind w:left="102"/>
        <w:jc w:val="center"/>
        <w:textAlignment w:val="auto"/>
        <w:rPr>
          <w:rFonts w:hint="eastAsia" w:ascii="宋体" w:hAnsi="宋体" w:eastAsia="宋体" w:cs="宋体"/>
          <w:color w:val="auto"/>
          <w:sz w:val="28"/>
          <w:szCs w:val="28"/>
          <w:highlight w:val="none"/>
          <w:lang w:eastAsia="zh-CN"/>
        </w:rPr>
      </w:pPr>
      <w:bookmarkStart w:id="183" w:name="_bookmark200"/>
      <w:bookmarkEnd w:id="183"/>
      <w:bookmarkStart w:id="184" w:name="_bookmark201"/>
      <w:bookmarkEnd w:id="184"/>
      <w:bookmarkStart w:id="185" w:name="_Toc504729723"/>
      <w:bookmarkStart w:id="186" w:name="_Toc4501"/>
      <w:r>
        <w:rPr>
          <w:rFonts w:hint="eastAsia" w:ascii="宋体" w:hAnsi="宋体" w:eastAsia="宋体" w:cs="宋体"/>
          <w:bCs w:val="0"/>
          <w:color w:val="auto"/>
          <w:sz w:val="28"/>
          <w:szCs w:val="28"/>
          <w:highlight w:val="none"/>
          <w:lang w:eastAsia="zh-CN"/>
        </w:rPr>
        <w:t>四、投标保证金</w:t>
      </w:r>
      <w:bookmarkEnd w:id="185"/>
      <w:bookmarkEnd w:id="186"/>
      <w:r>
        <w:rPr>
          <w:rFonts w:hint="eastAsia" w:ascii="宋体" w:hAnsi="宋体" w:eastAsia="宋体" w:cs="宋体"/>
          <w:bCs w:val="0"/>
          <w:color w:val="auto"/>
          <w:sz w:val="28"/>
          <w:szCs w:val="28"/>
          <w:highlight w:val="none"/>
          <w:lang w:eastAsia="zh-CN"/>
        </w:rPr>
        <w:t>及基本账户开户许可证或企业基本存款账户证明</w:t>
      </w:r>
    </w:p>
    <w:p>
      <w:pPr>
        <w:pStyle w:val="19"/>
        <w:spacing w:line="500" w:lineRule="exact"/>
        <w:ind w:right="261"/>
        <w:jc w:val="left"/>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投标人应在此提供汇款凭证和基本账户开户许可证或企业基本存款账户证明的复印件。</w:t>
      </w:r>
    </w:p>
    <w:p>
      <w:pPr>
        <w:spacing w:line="360" w:lineRule="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p>
    <w:p>
      <w:pPr>
        <w:jc w:val="center"/>
        <w:outlineLvl w:val="0"/>
        <w:rPr>
          <w:rFonts w:hint="eastAsia" w:ascii="宋体" w:hAnsi="宋体" w:eastAsia="宋体" w:cs="宋体"/>
          <w:color w:val="auto"/>
          <w:highlight w:val="none"/>
          <w:lang w:eastAsia="zh-CN"/>
        </w:rPr>
      </w:pPr>
      <w:bookmarkStart w:id="187" w:name="_bookmark202"/>
      <w:bookmarkEnd w:id="187"/>
      <w:bookmarkStart w:id="188" w:name="_Toc21603"/>
      <w:bookmarkStart w:id="189" w:name="_Toc504729724"/>
      <w:bookmarkStart w:id="190" w:name="_Toc23223"/>
      <w:r>
        <w:rPr>
          <w:rFonts w:hint="eastAsia" w:ascii="宋体" w:hAnsi="宋体" w:eastAsia="宋体" w:cs="宋体"/>
          <w:b/>
          <w:bCs/>
          <w:color w:val="auto"/>
          <w:sz w:val="28"/>
          <w:szCs w:val="28"/>
          <w:highlight w:val="none"/>
          <w:lang w:eastAsia="zh-CN"/>
        </w:rPr>
        <w:t>五、</w:t>
      </w:r>
      <w:bookmarkEnd w:id="188"/>
      <w:bookmarkEnd w:id="189"/>
      <w:bookmarkEnd w:id="190"/>
      <w:r>
        <w:rPr>
          <w:rFonts w:hint="eastAsia" w:ascii="宋体" w:hAnsi="宋体" w:eastAsia="宋体" w:cs="宋体"/>
          <w:b/>
          <w:bCs/>
          <w:color w:val="auto"/>
          <w:sz w:val="28"/>
          <w:szCs w:val="28"/>
          <w:highlight w:val="none"/>
          <w:lang w:val="en-US" w:eastAsia="zh-CN"/>
        </w:rPr>
        <w:t>费用清单</w:t>
      </w:r>
    </w:p>
    <w:tbl>
      <w:tblPr>
        <w:tblStyle w:val="4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6"/>
        <w:gridCol w:w="7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956" w:type="dxa"/>
            <w:vAlign w:val="center"/>
          </w:tcPr>
          <w:p>
            <w:pPr>
              <w:spacing w:line="46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746" w:type="dxa"/>
            <w:vAlign w:val="center"/>
          </w:tcPr>
          <w:p>
            <w:pPr>
              <w:spacing w:line="46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956" w:type="dxa"/>
            <w:vAlign w:val="center"/>
          </w:tcPr>
          <w:p>
            <w:pPr>
              <w:spacing w:line="46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p>
        </w:tc>
        <w:tc>
          <w:tcPr>
            <w:tcW w:w="6746" w:type="dxa"/>
            <w:vAlign w:val="center"/>
          </w:tcPr>
          <w:p>
            <w:pPr>
              <w:spacing w:line="46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956" w:type="dxa"/>
            <w:vAlign w:val="center"/>
          </w:tcPr>
          <w:p>
            <w:pPr>
              <w:spacing w:line="46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6746" w:type="dxa"/>
            <w:vAlign w:val="center"/>
          </w:tcPr>
          <w:p>
            <w:pPr>
              <w:spacing w:line="460" w:lineRule="exact"/>
              <w:jc w:val="center"/>
              <w:outlineLvl w:val="0"/>
              <w:rPr>
                <w:rFonts w:hint="eastAsia"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956" w:type="dxa"/>
            <w:vMerge w:val="restart"/>
            <w:vAlign w:val="center"/>
          </w:tcPr>
          <w:p>
            <w:pPr>
              <w:spacing w:line="46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6746" w:type="dxa"/>
            <w:vAlign w:val="center"/>
          </w:tcPr>
          <w:p>
            <w:pPr>
              <w:spacing w:line="460" w:lineRule="exact"/>
              <w:jc w:val="lef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956" w:type="dxa"/>
            <w:vMerge w:val="continue"/>
            <w:vAlign w:val="center"/>
          </w:tcPr>
          <w:p>
            <w:pPr>
              <w:spacing w:line="460" w:lineRule="exact"/>
              <w:jc w:val="center"/>
              <w:outlineLvl w:val="0"/>
              <w:rPr>
                <w:rFonts w:hint="eastAsia" w:ascii="宋体" w:hAnsi="宋体" w:eastAsia="宋体" w:cs="宋体"/>
                <w:color w:val="auto"/>
                <w:sz w:val="21"/>
                <w:szCs w:val="21"/>
                <w:highlight w:val="none"/>
              </w:rPr>
            </w:pPr>
          </w:p>
        </w:tc>
        <w:tc>
          <w:tcPr>
            <w:tcW w:w="6746" w:type="dxa"/>
            <w:vAlign w:val="center"/>
          </w:tcPr>
          <w:p>
            <w:pPr>
              <w:spacing w:line="460" w:lineRule="exact"/>
              <w:jc w:val="lef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956" w:type="dxa"/>
            <w:vAlign w:val="center"/>
          </w:tcPr>
          <w:p>
            <w:pPr>
              <w:spacing w:line="46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服务期限</w:t>
            </w:r>
          </w:p>
        </w:tc>
        <w:tc>
          <w:tcPr>
            <w:tcW w:w="6746" w:type="dxa"/>
            <w:vAlign w:val="center"/>
          </w:tcPr>
          <w:p>
            <w:pPr>
              <w:spacing w:line="460" w:lineRule="exact"/>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956" w:type="dxa"/>
            <w:vAlign w:val="center"/>
          </w:tcPr>
          <w:p>
            <w:pPr>
              <w:spacing w:line="46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c>
          <w:tcPr>
            <w:tcW w:w="6746" w:type="dxa"/>
            <w:vAlign w:val="center"/>
          </w:tcPr>
          <w:p>
            <w:pPr>
              <w:spacing w:line="460" w:lineRule="exact"/>
              <w:outlineLvl w:val="0"/>
              <w:rPr>
                <w:rFonts w:hint="eastAsia" w:ascii="宋体" w:hAnsi="宋体" w:eastAsia="宋体" w:cs="宋体"/>
                <w:color w:val="auto"/>
                <w:sz w:val="21"/>
                <w:szCs w:val="21"/>
                <w:highlight w:val="none"/>
              </w:rPr>
            </w:pPr>
          </w:p>
        </w:tc>
      </w:tr>
    </w:tbl>
    <w:p>
      <w:pPr>
        <w:pStyle w:val="19"/>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注：1、投标报价以元为单位，保留小数点后</w:t>
      </w:r>
      <w:r>
        <w:rPr>
          <w:rFonts w:hint="eastAsia" w:ascii="宋体" w:hAnsi="宋体" w:eastAsia="宋体" w:cs="宋体"/>
          <w:color w:val="auto"/>
          <w:highlight w:val="none"/>
          <w:lang w:val="en-US" w:eastAsia="zh-CN"/>
        </w:rPr>
        <w:t>两</w:t>
      </w:r>
      <w:r>
        <w:rPr>
          <w:rFonts w:hint="eastAsia" w:ascii="宋体" w:hAnsi="宋体" w:eastAsia="宋体" w:cs="宋体"/>
          <w:color w:val="auto"/>
          <w:highlight w:val="none"/>
          <w:lang w:eastAsia="zh-CN"/>
        </w:rPr>
        <w:t>位，与投标函价格一致。</w:t>
      </w:r>
    </w:p>
    <w:p>
      <w:pPr>
        <w:pStyle w:val="19"/>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2、以上报价包含投标人为履行本合同全部工作所需要的成本、税费、现场协调费用、利润及其它不可预见费等。</w:t>
      </w:r>
    </w:p>
    <w:p>
      <w:pPr>
        <w:pStyle w:val="19"/>
        <w:spacing w:line="360" w:lineRule="auto"/>
        <w:ind w:left="0"/>
        <w:rPr>
          <w:rFonts w:hint="eastAsia" w:ascii="宋体" w:hAnsi="宋体" w:eastAsia="宋体" w:cs="宋体"/>
          <w:color w:val="auto"/>
          <w:highlight w:val="none"/>
          <w:lang w:eastAsia="zh-CN"/>
        </w:rPr>
      </w:pPr>
    </w:p>
    <w:p>
      <w:pPr>
        <w:pStyle w:val="19"/>
        <w:keepNext w:val="0"/>
        <w:keepLines w:val="0"/>
        <w:pageBreakBefore w:val="0"/>
        <w:widowControl w:val="0"/>
        <w:tabs>
          <w:tab w:val="left" w:pos="6521"/>
        </w:tabs>
        <w:kinsoku/>
        <w:wordWrap/>
        <w:overflowPunct/>
        <w:topLinePunct w:val="0"/>
        <w:autoSpaceDE/>
        <w:autoSpaceDN/>
        <w:bidi w:val="0"/>
        <w:adjustRightInd/>
        <w:snapToGrid/>
        <w:spacing w:before="36" w:line="240" w:lineRule="auto"/>
        <w:ind w:left="4212"/>
        <w:jc w:val="right"/>
        <w:textAlignment w:val="auto"/>
        <w:rPr>
          <w:rFonts w:hint="eastAsia" w:ascii="宋体" w:hAnsi="宋体" w:eastAsia="宋体" w:cs="宋体"/>
          <w:color w:val="auto"/>
          <w:spacing w:val="-2"/>
          <w:highlight w:val="none"/>
          <w:lang w:eastAsia="zh-CN"/>
        </w:rPr>
      </w:pPr>
    </w:p>
    <w:p>
      <w:pPr>
        <w:pStyle w:val="19"/>
        <w:keepNext w:val="0"/>
        <w:keepLines w:val="0"/>
        <w:pageBreakBefore w:val="0"/>
        <w:widowControl w:val="0"/>
        <w:tabs>
          <w:tab w:val="left" w:pos="6521"/>
        </w:tabs>
        <w:kinsoku/>
        <w:wordWrap/>
        <w:overflowPunct/>
        <w:topLinePunct w:val="0"/>
        <w:autoSpaceDE/>
        <w:autoSpaceDN/>
        <w:bidi w:val="0"/>
        <w:adjustRightInd/>
        <w:snapToGrid/>
        <w:spacing w:before="36" w:line="240" w:lineRule="auto"/>
        <w:ind w:left="4212"/>
        <w:jc w:val="right"/>
        <w:textAlignment w:val="auto"/>
        <w:rPr>
          <w:rFonts w:hint="eastAsia" w:ascii="宋体" w:hAnsi="宋体" w:eastAsia="宋体" w:cs="宋体"/>
          <w:color w:val="auto"/>
          <w:spacing w:val="-2"/>
          <w:highlight w:val="none"/>
          <w:lang w:eastAsia="zh-CN"/>
        </w:rPr>
      </w:pPr>
    </w:p>
    <w:p>
      <w:pPr>
        <w:pStyle w:val="19"/>
        <w:keepNext w:val="0"/>
        <w:keepLines w:val="0"/>
        <w:pageBreakBefore w:val="0"/>
        <w:widowControl w:val="0"/>
        <w:tabs>
          <w:tab w:val="left" w:pos="6521"/>
        </w:tabs>
        <w:kinsoku/>
        <w:wordWrap/>
        <w:overflowPunct/>
        <w:topLinePunct w:val="0"/>
        <w:autoSpaceDE/>
        <w:autoSpaceDN/>
        <w:bidi w:val="0"/>
        <w:adjustRightInd/>
        <w:snapToGrid/>
        <w:spacing w:before="36" w:line="240" w:lineRule="auto"/>
        <w:ind w:left="4212"/>
        <w:jc w:val="righ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highlight w:val="none"/>
          <w:lang w:eastAsia="zh-CN"/>
        </w:rPr>
        <w:t>投标人：</w:t>
      </w:r>
      <w:r>
        <w:rPr>
          <w:rFonts w:hint="eastAsia" w:ascii="宋体" w:hAnsi="宋体" w:eastAsia="宋体" w:cs="宋体"/>
          <w:color w:val="auto"/>
          <w:spacing w:val="-2"/>
          <w:highlight w:val="none"/>
          <w:u w:val="single" w:color="000000"/>
          <w:lang w:eastAsia="zh-CN"/>
        </w:rPr>
        <w:t xml:space="preserve"> </w:t>
      </w:r>
      <w:r>
        <w:rPr>
          <w:rFonts w:hint="eastAsia" w:ascii="宋体" w:hAnsi="宋体" w:eastAsia="宋体" w:cs="宋体"/>
          <w:color w:val="auto"/>
          <w:spacing w:val="-2"/>
          <w:highlight w:val="none"/>
          <w:u w:val="single" w:color="000000"/>
          <w:lang w:eastAsia="zh-CN"/>
        </w:rPr>
        <w:tab/>
      </w:r>
      <w:r>
        <w:rPr>
          <w:rFonts w:hint="eastAsia" w:ascii="宋体" w:hAnsi="宋体" w:eastAsia="宋体" w:cs="宋体"/>
          <w:color w:val="auto"/>
          <w:spacing w:val="-1"/>
          <w:highlight w:val="none"/>
          <w:lang w:eastAsia="zh-CN"/>
        </w:rPr>
        <w:t>（</w:t>
      </w:r>
      <w:r>
        <w:rPr>
          <w:rFonts w:hint="eastAsia" w:ascii="宋体" w:hAnsi="宋体" w:eastAsia="宋体" w:cs="宋体"/>
          <w:color w:val="auto"/>
          <w:highlight w:val="none"/>
          <w:lang w:eastAsia="zh-CN"/>
        </w:rPr>
        <w:t>电子签章</w:t>
      </w:r>
      <w:r>
        <w:rPr>
          <w:rFonts w:hint="eastAsia" w:ascii="宋体" w:hAnsi="宋体" w:eastAsia="宋体" w:cs="宋体"/>
          <w:color w:val="auto"/>
          <w:spacing w:val="-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u w:val="single" w:color="000000"/>
          <w:lang w:eastAsia="zh-CN"/>
        </w:rPr>
        <w:tab/>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u w:val="single" w:color="000000"/>
          <w:lang w:eastAsia="zh-CN"/>
        </w:rPr>
        <w:tab/>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u w:val="single" w:color="000000"/>
          <w:lang w:eastAsia="zh-CN"/>
        </w:rPr>
        <w:tab/>
      </w:r>
      <w:r>
        <w:rPr>
          <w:rFonts w:hint="eastAsia" w:ascii="宋体" w:hAnsi="宋体" w:eastAsia="宋体" w:cs="宋体"/>
          <w:color w:val="auto"/>
          <w:highlight w:val="none"/>
          <w:lang w:eastAsia="zh-CN"/>
        </w:rPr>
        <w:t>日</w:t>
      </w:r>
    </w:p>
    <w:p>
      <w:pPr>
        <w:pStyle w:val="40"/>
        <w:ind w:left="440" w:firstLine="440"/>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r>
        <w:rPr>
          <w:rFonts w:hint="eastAsia" w:ascii="宋体" w:hAnsi="宋体" w:eastAsia="宋体" w:cs="宋体"/>
          <w:color w:val="auto"/>
          <w:highlight w:val="none"/>
          <w:lang w:eastAsia="zh-CN"/>
        </w:rPr>
        <w:br w:type="page"/>
      </w:r>
    </w:p>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color w:val="auto"/>
          <w:sz w:val="28"/>
          <w:szCs w:val="28"/>
          <w:highlight w:val="none"/>
          <w:lang w:eastAsia="zh-CN"/>
        </w:rPr>
      </w:pPr>
      <w:bookmarkStart w:id="191" w:name="_bookmark203"/>
      <w:bookmarkEnd w:id="191"/>
      <w:bookmarkStart w:id="192" w:name="_Toc277"/>
      <w:bookmarkStart w:id="193" w:name="_Toc504729725"/>
      <w:r>
        <w:rPr>
          <w:rFonts w:hint="eastAsia" w:ascii="宋体" w:hAnsi="宋体" w:eastAsia="宋体" w:cs="宋体"/>
          <w:bCs w:val="0"/>
          <w:color w:val="auto"/>
          <w:sz w:val="28"/>
          <w:szCs w:val="28"/>
          <w:highlight w:val="none"/>
          <w:lang w:eastAsia="zh-CN"/>
        </w:rPr>
        <w:t>六、资格审查资料</w:t>
      </w:r>
      <w:bookmarkEnd w:id="192"/>
      <w:bookmarkEnd w:id="193"/>
    </w:p>
    <w:p>
      <w:pPr>
        <w:pStyle w:val="5"/>
        <w:keepNext w:val="0"/>
        <w:keepLines w:val="0"/>
        <w:pageBreakBefore w:val="0"/>
        <w:widowControl w:val="0"/>
        <w:kinsoku/>
        <w:wordWrap/>
        <w:overflowPunct/>
        <w:topLinePunct w:val="0"/>
        <w:autoSpaceDE/>
        <w:autoSpaceDN/>
        <w:bidi w:val="0"/>
        <w:adjustRightInd/>
        <w:snapToGrid/>
        <w:spacing w:before="14" w:line="240" w:lineRule="auto"/>
        <w:ind w:left="0" w:firstLine="281" w:firstLineChars="100"/>
        <w:jc w:val="center"/>
        <w:textAlignment w:val="auto"/>
        <w:rPr>
          <w:rFonts w:hint="eastAsia" w:ascii="宋体" w:hAnsi="宋体" w:eastAsia="宋体" w:cs="宋体"/>
          <w:b/>
          <w:color w:val="auto"/>
          <w:sz w:val="28"/>
          <w:szCs w:val="28"/>
          <w:highlight w:val="none"/>
          <w:lang w:eastAsia="zh-CN"/>
        </w:rPr>
      </w:pPr>
      <w:bookmarkStart w:id="194" w:name="_bookmark204"/>
      <w:bookmarkEnd w:id="194"/>
      <w:bookmarkStart w:id="195" w:name="_Toc504729726"/>
      <w:r>
        <w:rPr>
          <w:rFonts w:hint="eastAsia" w:ascii="宋体" w:hAnsi="宋体" w:eastAsia="宋体" w:cs="宋体"/>
          <w:b/>
          <w:color w:val="auto"/>
          <w:sz w:val="28"/>
          <w:szCs w:val="28"/>
          <w:highlight w:val="none"/>
          <w:lang w:eastAsia="zh-CN"/>
        </w:rPr>
        <w:t>基本情况表</w:t>
      </w:r>
      <w:bookmarkEnd w:id="195"/>
    </w:p>
    <w:tbl>
      <w:tblPr>
        <w:tblStyle w:val="41"/>
        <w:tblW w:w="9638" w:type="dxa"/>
        <w:jc w:val="center"/>
        <w:tblLayout w:type="fixed"/>
        <w:tblCellMar>
          <w:top w:w="0" w:type="dxa"/>
          <w:left w:w="0" w:type="dxa"/>
          <w:bottom w:w="0" w:type="dxa"/>
          <w:right w:w="0" w:type="dxa"/>
        </w:tblCellMar>
      </w:tblPr>
      <w:tblGrid>
        <w:gridCol w:w="2046"/>
        <w:gridCol w:w="899"/>
        <w:gridCol w:w="1029"/>
        <w:gridCol w:w="1288"/>
        <w:gridCol w:w="416"/>
        <w:gridCol w:w="872"/>
        <w:gridCol w:w="540"/>
        <w:gridCol w:w="576"/>
        <w:gridCol w:w="1972"/>
      </w:tblGrid>
      <w:tr>
        <w:tblPrEx>
          <w:tblCellMar>
            <w:top w:w="0" w:type="dxa"/>
            <w:left w:w="0" w:type="dxa"/>
            <w:bottom w:w="0" w:type="dxa"/>
            <w:right w:w="0" w:type="dxa"/>
          </w:tblCellMar>
        </w:tblPrEx>
        <w:trPr>
          <w:trHeight w:val="451"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投标人名称</w:t>
            </w:r>
          </w:p>
        </w:tc>
        <w:tc>
          <w:tcPr>
            <w:tcW w:w="7592"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49"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注册地址</w:t>
            </w:r>
          </w:p>
        </w:tc>
        <w:tc>
          <w:tcPr>
            <w:tcW w:w="32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p>
        </w:tc>
        <w:tc>
          <w:tcPr>
            <w:tcW w:w="308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51" w:hRule="exact"/>
          <w:jc w:val="center"/>
        </w:trPr>
        <w:tc>
          <w:tcPr>
            <w:tcW w:w="2046" w:type="dxa"/>
            <w:vMerge w:val="restart"/>
            <w:tcBorders>
              <w:top w:val="single" w:color="000000" w:sz="4" w:space="0"/>
              <w:left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联系方式</w:t>
            </w:r>
          </w:p>
        </w:tc>
        <w:tc>
          <w:tcPr>
            <w:tcW w:w="899"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联系人</w:t>
            </w:r>
          </w:p>
        </w:tc>
        <w:tc>
          <w:tcPr>
            <w:tcW w:w="2317"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w:t>
            </w:r>
            <w:r>
              <w:rPr>
                <w:rFonts w:hint="eastAsia" w:ascii="宋体" w:hAnsi="宋体" w:eastAsia="宋体" w:cs="宋体"/>
                <w:color w:val="auto"/>
                <w:spacing w:val="2"/>
                <w:kern w:val="2"/>
                <w:sz w:val="21"/>
                <w:szCs w:val="21"/>
                <w:highlight w:val="none"/>
              </w:rPr>
              <w:t xml:space="preserve"> </w:t>
            </w:r>
            <w:r>
              <w:rPr>
                <w:rFonts w:hint="eastAsia" w:ascii="宋体" w:hAnsi="宋体" w:eastAsia="宋体" w:cs="宋体"/>
                <w:color w:val="auto"/>
                <w:kern w:val="2"/>
                <w:sz w:val="21"/>
                <w:szCs w:val="21"/>
                <w:highlight w:val="none"/>
              </w:rPr>
              <w:t>话</w:t>
            </w:r>
          </w:p>
        </w:tc>
        <w:tc>
          <w:tcPr>
            <w:tcW w:w="308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49" w:hRule="exact"/>
          <w:jc w:val="center"/>
        </w:trPr>
        <w:tc>
          <w:tcPr>
            <w:tcW w:w="2046" w:type="dxa"/>
            <w:vMerge w:val="continue"/>
            <w:tcBorders>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pPr>
              <w:pStyle w:val="51"/>
              <w:tabs>
                <w:tab w:val="left" w:pos="422"/>
              </w:tabs>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w:t>
            </w:r>
            <w:r>
              <w:rPr>
                <w:rFonts w:hint="eastAsia" w:ascii="宋体" w:hAnsi="宋体" w:eastAsia="宋体" w:cs="宋体"/>
                <w:color w:val="auto"/>
                <w:kern w:val="2"/>
                <w:sz w:val="21"/>
                <w:szCs w:val="21"/>
                <w:highlight w:val="none"/>
                <w:lang w:eastAsia="zh-CN"/>
              </w:rPr>
              <w:t xml:space="preserve"> </w:t>
            </w:r>
            <w:r>
              <w:rPr>
                <w:rFonts w:hint="eastAsia" w:ascii="宋体" w:hAnsi="宋体" w:eastAsia="宋体" w:cs="宋体"/>
                <w:color w:val="auto"/>
                <w:kern w:val="2"/>
                <w:sz w:val="21"/>
                <w:szCs w:val="21"/>
                <w:highlight w:val="none"/>
              </w:rPr>
              <w:t>真</w:t>
            </w:r>
          </w:p>
        </w:tc>
        <w:tc>
          <w:tcPr>
            <w:tcW w:w="2317"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网</w:t>
            </w:r>
            <w:r>
              <w:rPr>
                <w:rFonts w:hint="eastAsia" w:ascii="宋体" w:hAnsi="宋体" w:eastAsia="宋体" w:cs="宋体"/>
                <w:color w:val="auto"/>
                <w:spacing w:val="2"/>
                <w:kern w:val="2"/>
                <w:sz w:val="21"/>
                <w:szCs w:val="21"/>
                <w:highlight w:val="none"/>
              </w:rPr>
              <w:t xml:space="preserve"> </w:t>
            </w:r>
            <w:r>
              <w:rPr>
                <w:rFonts w:hint="eastAsia" w:ascii="宋体" w:hAnsi="宋体" w:eastAsia="宋体" w:cs="宋体"/>
                <w:color w:val="auto"/>
                <w:kern w:val="2"/>
                <w:sz w:val="21"/>
                <w:szCs w:val="21"/>
                <w:highlight w:val="none"/>
              </w:rPr>
              <w:t>址</w:t>
            </w:r>
          </w:p>
        </w:tc>
        <w:tc>
          <w:tcPr>
            <w:tcW w:w="308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51"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w:t>
            </w:r>
          </w:p>
        </w:tc>
        <w:tc>
          <w:tcPr>
            <w:tcW w:w="899"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w:t>
            </w:r>
          </w:p>
        </w:tc>
        <w:tc>
          <w:tcPr>
            <w:tcW w:w="102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288"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技术职称</w:t>
            </w: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116"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tc>
        <w:tc>
          <w:tcPr>
            <w:tcW w:w="19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49"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技术负责人</w:t>
            </w:r>
          </w:p>
        </w:tc>
        <w:tc>
          <w:tcPr>
            <w:tcW w:w="899"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w:t>
            </w:r>
          </w:p>
        </w:tc>
        <w:tc>
          <w:tcPr>
            <w:tcW w:w="102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288"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技术职称</w:t>
            </w: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116"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tc>
        <w:tc>
          <w:tcPr>
            <w:tcW w:w="19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51"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资质证书</w:t>
            </w:r>
          </w:p>
        </w:tc>
        <w:tc>
          <w:tcPr>
            <w:tcW w:w="7592" w:type="dxa"/>
            <w:gridSpan w:val="8"/>
            <w:tcBorders>
              <w:top w:val="single" w:color="000000" w:sz="4" w:space="0"/>
              <w:left w:val="single" w:color="000000" w:sz="4" w:space="0"/>
              <w:bottom w:val="single" w:color="000000" w:sz="4" w:space="0"/>
              <w:right w:val="single" w:color="000000" w:sz="4" w:space="0"/>
            </w:tcBorders>
            <w:vAlign w:val="center"/>
          </w:tcPr>
          <w:p>
            <w:pPr>
              <w:pStyle w:val="51"/>
              <w:tabs>
                <w:tab w:val="left" w:pos="3785"/>
                <w:tab w:val="left" w:pos="5045"/>
              </w:tabs>
              <w:adjustRightInd w:val="0"/>
              <w:snapToGrid w:val="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类型：              </w:t>
            </w:r>
            <w:r>
              <w:rPr>
                <w:rFonts w:hint="eastAsia" w:ascii="宋体" w:hAnsi="宋体" w:eastAsia="宋体" w:cs="宋体"/>
                <w:color w:val="auto"/>
                <w:spacing w:val="-1"/>
                <w:kern w:val="2"/>
                <w:sz w:val="21"/>
                <w:szCs w:val="21"/>
                <w:highlight w:val="none"/>
                <w:lang w:eastAsia="zh-CN"/>
              </w:rPr>
              <w:t xml:space="preserve">等级：             </w:t>
            </w:r>
            <w:r>
              <w:rPr>
                <w:rFonts w:hint="eastAsia" w:ascii="宋体" w:hAnsi="宋体" w:eastAsia="宋体" w:cs="宋体"/>
                <w:color w:val="auto"/>
                <w:spacing w:val="-2"/>
                <w:kern w:val="2"/>
                <w:sz w:val="21"/>
                <w:szCs w:val="21"/>
                <w:highlight w:val="none"/>
                <w:lang w:eastAsia="zh-CN"/>
              </w:rPr>
              <w:t>证书号：</w:t>
            </w:r>
          </w:p>
        </w:tc>
      </w:tr>
      <w:tr>
        <w:tblPrEx>
          <w:tblCellMar>
            <w:top w:w="0" w:type="dxa"/>
            <w:left w:w="0" w:type="dxa"/>
            <w:bottom w:w="0" w:type="dxa"/>
            <w:right w:w="0" w:type="dxa"/>
          </w:tblCellMar>
        </w:tblPrEx>
        <w:trPr>
          <w:trHeight w:val="1020"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ind w:left="2"/>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资质证书等</w:t>
            </w:r>
          </w:p>
          <w:p>
            <w:pPr>
              <w:pStyle w:val="51"/>
              <w:adjustRightInd w:val="0"/>
              <w:snapToGrid w:val="0"/>
              <w:ind w:right="101"/>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（如有）</w:t>
            </w:r>
          </w:p>
        </w:tc>
        <w:tc>
          <w:tcPr>
            <w:tcW w:w="7592" w:type="dxa"/>
            <w:gridSpan w:val="8"/>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lang w:eastAsia="zh-CN"/>
              </w:rPr>
            </w:pPr>
          </w:p>
          <w:p>
            <w:pPr>
              <w:pStyle w:val="51"/>
              <w:tabs>
                <w:tab w:val="left" w:pos="3785"/>
                <w:tab w:val="left" w:pos="5045"/>
              </w:tabs>
              <w:adjustRightInd w:val="0"/>
              <w:snapToGrid w:val="0"/>
              <w:rPr>
                <w:rFonts w:hint="eastAsia" w:ascii="宋体" w:hAnsi="宋体" w:eastAsia="宋体" w:cs="宋体"/>
                <w:color w:val="auto"/>
                <w:kern w:val="2"/>
                <w:sz w:val="21"/>
                <w:szCs w:val="21"/>
                <w:highlight w:val="none"/>
                <w:lang w:eastAsia="zh-CN"/>
              </w:rPr>
            </w:pPr>
          </w:p>
        </w:tc>
      </w:tr>
      <w:tr>
        <w:tblPrEx>
          <w:tblCellMar>
            <w:top w:w="0" w:type="dxa"/>
            <w:left w:w="0" w:type="dxa"/>
            <w:bottom w:w="0" w:type="dxa"/>
            <w:right w:w="0" w:type="dxa"/>
          </w:tblCellMar>
        </w:tblPrEx>
        <w:trPr>
          <w:trHeight w:val="449"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营业执照号</w:t>
            </w:r>
          </w:p>
        </w:tc>
        <w:tc>
          <w:tcPr>
            <w:tcW w:w="32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4376" w:type="dxa"/>
            <w:gridSpan w:val="5"/>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员工总人数：</w:t>
            </w:r>
          </w:p>
        </w:tc>
      </w:tr>
      <w:tr>
        <w:tblPrEx>
          <w:tblCellMar>
            <w:top w:w="0" w:type="dxa"/>
            <w:left w:w="0" w:type="dxa"/>
            <w:bottom w:w="0" w:type="dxa"/>
            <w:right w:w="0" w:type="dxa"/>
          </w:tblCellMar>
        </w:tblPrEx>
        <w:trPr>
          <w:trHeight w:val="451"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注册资本</w:t>
            </w:r>
          </w:p>
        </w:tc>
        <w:tc>
          <w:tcPr>
            <w:tcW w:w="32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416" w:type="dxa"/>
            <w:vMerge w:val="restart"/>
            <w:tcBorders>
              <w:top w:val="single" w:color="000000" w:sz="4" w:space="0"/>
              <w:left w:val="single" w:color="000000" w:sz="4" w:space="0"/>
              <w:right w:val="single" w:color="000000" w:sz="4" w:space="0"/>
            </w:tcBorders>
            <w:vAlign w:val="center"/>
          </w:tcPr>
          <w:p>
            <w:pPr>
              <w:pStyle w:val="51"/>
              <w:adjustRightInd w:val="0"/>
              <w:snapToGrid w:val="0"/>
              <w:ind w:left="103" w:right="89"/>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 中</w:t>
            </w:r>
          </w:p>
        </w:tc>
        <w:tc>
          <w:tcPr>
            <w:tcW w:w="1412"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高级职称人员</w:t>
            </w:r>
          </w:p>
        </w:tc>
        <w:tc>
          <w:tcPr>
            <w:tcW w:w="254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49"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成立日期</w:t>
            </w:r>
          </w:p>
        </w:tc>
        <w:tc>
          <w:tcPr>
            <w:tcW w:w="32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416" w:type="dxa"/>
            <w:vMerge w:val="continue"/>
            <w:tcBorders>
              <w:left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412"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中级职称人员</w:t>
            </w:r>
          </w:p>
        </w:tc>
        <w:tc>
          <w:tcPr>
            <w:tcW w:w="254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51"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基本账户开户银行</w:t>
            </w:r>
          </w:p>
        </w:tc>
        <w:tc>
          <w:tcPr>
            <w:tcW w:w="32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416" w:type="dxa"/>
            <w:vMerge w:val="continue"/>
            <w:tcBorders>
              <w:left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412"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初级职称人员</w:t>
            </w:r>
          </w:p>
        </w:tc>
        <w:tc>
          <w:tcPr>
            <w:tcW w:w="254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49"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基本账户银行账号</w:t>
            </w:r>
          </w:p>
        </w:tc>
        <w:tc>
          <w:tcPr>
            <w:tcW w:w="32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416" w:type="dxa"/>
            <w:vMerge w:val="continue"/>
            <w:tcBorders>
              <w:left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412"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p>
        </w:tc>
        <w:tc>
          <w:tcPr>
            <w:tcW w:w="254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51"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经营范围</w:t>
            </w:r>
          </w:p>
        </w:tc>
        <w:tc>
          <w:tcPr>
            <w:tcW w:w="7592"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2144"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ind w:left="100" w:right="96"/>
              <w:jc w:val="center"/>
              <w:rPr>
                <w:rFonts w:hint="eastAsia" w:ascii="宋体" w:hAnsi="宋体" w:eastAsia="宋体" w:cs="宋体"/>
                <w:color w:val="auto"/>
                <w:spacing w:val="-8"/>
                <w:kern w:val="2"/>
                <w:sz w:val="21"/>
                <w:szCs w:val="21"/>
                <w:highlight w:val="none"/>
                <w:lang w:eastAsia="zh-CN"/>
              </w:rPr>
            </w:pPr>
            <w:r>
              <w:rPr>
                <w:rFonts w:hint="eastAsia" w:ascii="宋体" w:hAnsi="宋体" w:eastAsia="宋体" w:cs="宋体"/>
                <w:color w:val="auto"/>
                <w:kern w:val="2"/>
                <w:sz w:val="21"/>
                <w:szCs w:val="21"/>
                <w:highlight w:val="none"/>
                <w:lang w:eastAsia="zh-CN"/>
              </w:rPr>
              <w:t>投标人关联企业情</w:t>
            </w:r>
            <w:r>
              <w:rPr>
                <w:rFonts w:hint="eastAsia" w:ascii="宋体" w:hAnsi="宋体" w:eastAsia="宋体" w:cs="宋体"/>
                <w:color w:val="auto"/>
                <w:spacing w:val="-8"/>
                <w:kern w:val="2"/>
                <w:sz w:val="21"/>
                <w:szCs w:val="21"/>
                <w:highlight w:val="none"/>
                <w:lang w:eastAsia="zh-CN"/>
              </w:rPr>
              <w:t>况（包括但不限于与</w:t>
            </w:r>
            <w:r>
              <w:rPr>
                <w:rFonts w:hint="eastAsia" w:ascii="宋体" w:hAnsi="宋体" w:eastAsia="宋体" w:cs="宋体"/>
                <w:color w:val="auto"/>
                <w:kern w:val="2"/>
                <w:sz w:val="21"/>
                <w:szCs w:val="21"/>
                <w:highlight w:val="none"/>
                <w:lang w:eastAsia="zh-CN"/>
              </w:rPr>
              <w:t>投标人法定代表人为同一人或者存在</w:t>
            </w:r>
            <w:r>
              <w:rPr>
                <w:rFonts w:hint="eastAsia" w:ascii="宋体" w:hAnsi="宋体" w:eastAsia="宋体" w:cs="宋体"/>
                <w:color w:val="auto"/>
                <w:spacing w:val="-8"/>
                <w:kern w:val="2"/>
                <w:sz w:val="21"/>
                <w:szCs w:val="21"/>
                <w:highlight w:val="none"/>
                <w:lang w:eastAsia="zh-CN"/>
              </w:rPr>
              <w:t>控股、</w:t>
            </w:r>
          </w:p>
          <w:p>
            <w:pPr>
              <w:pStyle w:val="51"/>
              <w:adjustRightInd w:val="0"/>
              <w:snapToGrid w:val="0"/>
              <w:ind w:left="100" w:right="96"/>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pacing w:val="-8"/>
                <w:kern w:val="2"/>
                <w:sz w:val="21"/>
                <w:szCs w:val="21"/>
                <w:highlight w:val="none"/>
                <w:lang w:eastAsia="zh-CN"/>
              </w:rPr>
              <w:t>管理关系的不</w:t>
            </w:r>
            <w:r>
              <w:rPr>
                <w:rFonts w:hint="eastAsia" w:ascii="宋体" w:hAnsi="宋体" w:eastAsia="宋体" w:cs="宋体"/>
                <w:color w:val="auto"/>
                <w:kern w:val="2"/>
                <w:sz w:val="21"/>
                <w:szCs w:val="21"/>
                <w:highlight w:val="none"/>
                <w:lang w:eastAsia="zh-CN"/>
              </w:rPr>
              <w:t>同</w:t>
            </w:r>
          </w:p>
          <w:p>
            <w:pPr>
              <w:pStyle w:val="51"/>
              <w:adjustRightInd w:val="0"/>
              <w:snapToGrid w:val="0"/>
              <w:ind w:left="100" w:right="96"/>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单位）</w:t>
            </w:r>
          </w:p>
        </w:tc>
        <w:tc>
          <w:tcPr>
            <w:tcW w:w="7592"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lang w:eastAsia="zh-CN"/>
              </w:rPr>
            </w:pPr>
          </w:p>
        </w:tc>
      </w:tr>
      <w:tr>
        <w:tblPrEx>
          <w:tblCellMar>
            <w:top w:w="0" w:type="dxa"/>
            <w:left w:w="0" w:type="dxa"/>
            <w:bottom w:w="0" w:type="dxa"/>
            <w:right w:w="0" w:type="dxa"/>
          </w:tblCellMar>
        </w:tblPrEx>
        <w:trPr>
          <w:trHeight w:val="449"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ind w:left="4"/>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c>
          <w:tcPr>
            <w:tcW w:w="7592"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r>
    </w:tbl>
    <w:p>
      <w:pPr>
        <w:adjustRightInd w:val="0"/>
        <w:spacing w:before="120" w:beforeLines="50" w:line="360" w:lineRule="auto"/>
        <w:jc w:val="both"/>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r>
        <w:rPr>
          <w:rFonts w:hint="eastAsia" w:ascii="宋体" w:hAnsi="宋体" w:eastAsia="宋体" w:cs="宋体"/>
          <w:color w:val="auto"/>
          <w:sz w:val="21"/>
          <w:szCs w:val="24"/>
          <w:highlight w:val="none"/>
          <w:lang w:eastAsia="zh-CN"/>
        </w:rPr>
        <w:t>注：投标人应根据投标人须知第 3.5.1 项的要求在本表后附相关证明材料。</w:t>
      </w:r>
    </w:p>
    <w:p>
      <w:pPr>
        <w:pStyle w:val="4"/>
        <w:numPr>
          <w:ilvl w:val="0"/>
          <w:numId w:val="4"/>
        </w:numPr>
        <w:spacing w:line="360" w:lineRule="auto"/>
        <w:ind w:left="3" w:right="1"/>
        <w:jc w:val="center"/>
        <w:rPr>
          <w:rFonts w:hint="eastAsia" w:ascii="宋体" w:hAnsi="宋体" w:eastAsia="宋体" w:cs="宋体"/>
          <w:bCs w:val="0"/>
          <w:color w:val="auto"/>
          <w:sz w:val="28"/>
          <w:szCs w:val="28"/>
          <w:highlight w:val="none"/>
          <w:lang w:eastAsia="zh-CN"/>
        </w:rPr>
      </w:pPr>
      <w:bookmarkStart w:id="196" w:name="_bookmark205"/>
      <w:bookmarkEnd w:id="196"/>
      <w:r>
        <w:rPr>
          <w:rFonts w:hint="eastAsia" w:ascii="宋体" w:hAnsi="宋体" w:eastAsia="宋体" w:cs="宋体"/>
          <w:bCs w:val="0"/>
          <w:color w:val="auto"/>
          <w:sz w:val="28"/>
          <w:szCs w:val="28"/>
          <w:highlight w:val="none"/>
          <w:lang w:val="en-US" w:eastAsia="zh-CN"/>
        </w:rPr>
        <w:t>服务方案</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p>
    <w:p>
      <w:pPr>
        <w:pStyle w:val="4"/>
        <w:keepNext w:val="0"/>
        <w:keepLines w:val="0"/>
        <w:pageBreakBefore w:val="0"/>
        <w:widowControl w:val="0"/>
        <w:kinsoku/>
        <w:wordWrap/>
        <w:overflowPunct/>
        <w:topLinePunct w:val="0"/>
        <w:autoSpaceDE/>
        <w:autoSpaceDN/>
        <w:bidi w:val="0"/>
        <w:adjustRightInd/>
        <w:snapToGrid/>
        <w:spacing w:line="240" w:lineRule="auto"/>
        <w:ind w:left="3" w:right="1"/>
        <w:jc w:val="center"/>
        <w:textAlignment w:val="auto"/>
        <w:rPr>
          <w:rFonts w:hint="eastAsia" w:ascii="宋体" w:hAnsi="宋体" w:eastAsia="宋体" w:cs="宋体"/>
          <w:bCs w:val="0"/>
          <w:color w:val="auto"/>
          <w:sz w:val="28"/>
          <w:szCs w:val="28"/>
          <w:highlight w:val="none"/>
          <w:lang w:eastAsia="zh-CN"/>
        </w:rPr>
      </w:pPr>
      <w:bookmarkStart w:id="197" w:name="_bookmark212"/>
      <w:bookmarkEnd w:id="197"/>
      <w:bookmarkStart w:id="198" w:name="_Toc11361"/>
      <w:bookmarkStart w:id="199" w:name="_Toc504729735"/>
      <w:r>
        <w:rPr>
          <w:rFonts w:hint="eastAsia" w:ascii="宋体" w:hAnsi="宋体" w:eastAsia="宋体" w:cs="宋体"/>
          <w:bCs w:val="0"/>
          <w:color w:val="auto"/>
          <w:sz w:val="28"/>
          <w:szCs w:val="28"/>
          <w:highlight w:val="none"/>
          <w:lang w:eastAsia="zh-CN"/>
        </w:rPr>
        <w:t>八、其他资料</w:t>
      </w:r>
      <w:bookmarkEnd w:id="198"/>
      <w:bookmarkEnd w:id="199"/>
    </w:p>
    <w:p>
      <w:pPr>
        <w:pStyle w:val="5"/>
        <w:keepNext w:val="0"/>
        <w:keepLines w:val="0"/>
        <w:pageBreakBefore w:val="0"/>
        <w:widowControl w:val="0"/>
        <w:kinsoku/>
        <w:wordWrap/>
        <w:overflowPunct/>
        <w:topLinePunct w:val="0"/>
        <w:autoSpaceDE/>
        <w:autoSpaceDN/>
        <w:bidi w:val="0"/>
        <w:adjustRightInd/>
        <w:snapToGrid/>
        <w:spacing w:line="240" w:lineRule="auto"/>
        <w:ind w:left="0" w:right="175"/>
        <w:jc w:val="center"/>
        <w:textAlignment w:val="auto"/>
        <w:rPr>
          <w:rFonts w:hint="eastAsia" w:ascii="宋体" w:hAnsi="宋体" w:eastAsia="宋体" w:cs="宋体"/>
          <w:b/>
          <w:color w:val="auto"/>
          <w:sz w:val="21"/>
          <w:szCs w:val="21"/>
          <w:highlight w:val="none"/>
          <w:lang w:eastAsia="zh-CN"/>
        </w:rPr>
      </w:pPr>
      <w:bookmarkStart w:id="200" w:name="_Toc504729727"/>
      <w:r>
        <w:rPr>
          <w:rFonts w:hint="eastAsia" w:ascii="宋体" w:hAnsi="宋体" w:eastAsia="宋体" w:cs="宋体"/>
          <w:b/>
          <w:color w:val="auto"/>
          <w:highlight w:val="none"/>
          <w:lang w:eastAsia="zh-CN"/>
        </w:rPr>
        <w:t>（一）近</w:t>
      </w:r>
      <w:r>
        <w:rPr>
          <w:rFonts w:hint="eastAsia" w:ascii="宋体" w:hAnsi="宋体" w:eastAsia="宋体" w:cs="宋体"/>
          <w:b/>
          <w:color w:val="auto"/>
          <w:highlight w:val="none"/>
          <w:lang w:val="en-US" w:eastAsia="zh-CN"/>
        </w:rPr>
        <w:t>三</w:t>
      </w:r>
      <w:r>
        <w:rPr>
          <w:rFonts w:hint="eastAsia" w:ascii="宋体" w:hAnsi="宋体" w:eastAsia="宋体" w:cs="宋体"/>
          <w:b/>
          <w:color w:val="auto"/>
          <w:highlight w:val="none"/>
          <w:lang w:eastAsia="zh-CN"/>
        </w:rPr>
        <w:t>年财务状况表</w:t>
      </w:r>
      <w:bookmarkEnd w:id="200"/>
    </w:p>
    <w:p>
      <w:pPr>
        <w:keepNext w:val="0"/>
        <w:keepLines w:val="0"/>
        <w:pageBreakBefore w:val="0"/>
        <w:widowControl w:val="0"/>
        <w:kinsoku/>
        <w:wordWrap/>
        <w:overflowPunct/>
        <w:topLinePunct w:val="0"/>
        <w:autoSpaceDE/>
        <w:autoSpaceDN/>
        <w:bidi w:val="0"/>
        <w:adjustRightInd/>
        <w:snapToGrid/>
        <w:spacing w:before="1"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pStyle w:val="19"/>
        <w:keepNext w:val="0"/>
        <w:keepLines w:val="0"/>
        <w:pageBreakBefore w:val="0"/>
        <w:widowControl w:val="0"/>
        <w:kinsoku/>
        <w:wordWrap/>
        <w:overflowPunct/>
        <w:topLinePunct w:val="0"/>
        <w:autoSpaceDE/>
        <w:autoSpaceDN/>
        <w:bidi w:val="0"/>
        <w:adjustRightInd/>
        <w:snapToGrid/>
        <w:spacing w:line="240" w:lineRule="auto"/>
        <w:ind w:right="175"/>
        <w:textAlignment w:val="auto"/>
        <w:rPr>
          <w:rFonts w:hint="eastAsia" w:ascii="宋体" w:hAnsi="宋体" w:eastAsia="宋体" w:cs="宋体"/>
          <w:color w:val="auto"/>
          <w:highlight w:val="none"/>
          <w:lang w:eastAsia="zh-CN"/>
        </w:rPr>
      </w:pPr>
    </w:p>
    <w:p>
      <w:pPr>
        <w:pStyle w:val="5"/>
        <w:spacing w:line="360" w:lineRule="auto"/>
        <w:ind w:left="0" w:firstLine="210" w:firstLineChars="100"/>
        <w:rPr>
          <w:rFonts w:hint="eastAsia" w:ascii="宋体" w:hAnsi="宋体" w:eastAsia="宋体" w:cs="宋体"/>
          <w:b/>
          <w:color w:val="auto"/>
          <w:highlight w:val="none"/>
          <w:lang w:eastAsia="zh-CN"/>
        </w:rPr>
      </w:pPr>
      <w:bookmarkStart w:id="201" w:name="_bookmark206"/>
      <w:bookmarkEnd w:id="201"/>
      <w:r>
        <w:rPr>
          <w:rFonts w:hint="eastAsia" w:ascii="宋体" w:hAnsi="宋体" w:eastAsia="宋体" w:cs="宋体"/>
          <w:color w:val="auto"/>
          <w:sz w:val="21"/>
          <w:szCs w:val="21"/>
          <w:highlight w:val="none"/>
          <w:lang w:eastAsia="zh-CN"/>
        </w:rPr>
        <w:br w:type="page"/>
      </w:r>
    </w:p>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color w:val="auto"/>
          <w:highlight w:val="none"/>
          <w:lang w:eastAsia="zh-CN"/>
        </w:rPr>
      </w:pPr>
      <w:bookmarkStart w:id="202" w:name="_Toc504729728"/>
      <w:r>
        <w:rPr>
          <w:rFonts w:hint="eastAsia" w:ascii="宋体" w:hAnsi="宋体" w:eastAsia="宋体" w:cs="宋体"/>
          <w:b/>
          <w:color w:val="auto"/>
          <w:highlight w:val="none"/>
          <w:lang w:eastAsia="zh-CN"/>
        </w:rPr>
        <w:t>（二）近年完成的类似项目情况表</w:t>
      </w:r>
      <w:bookmarkEnd w:id="202"/>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w:t>
      </w:r>
    </w:p>
    <w:tbl>
      <w:tblPr>
        <w:tblStyle w:val="41"/>
        <w:tblW w:w="9638" w:type="dxa"/>
        <w:jc w:val="center"/>
        <w:tblLayout w:type="fixed"/>
        <w:tblCellMar>
          <w:top w:w="0" w:type="dxa"/>
          <w:left w:w="0" w:type="dxa"/>
          <w:bottom w:w="0" w:type="dxa"/>
          <w:right w:w="0" w:type="dxa"/>
        </w:tblCellMar>
      </w:tblPr>
      <w:tblGrid>
        <w:gridCol w:w="2238"/>
        <w:gridCol w:w="7400"/>
      </w:tblGrid>
      <w:tr>
        <w:tblPrEx>
          <w:tblCellMar>
            <w:top w:w="0" w:type="dxa"/>
            <w:left w:w="0" w:type="dxa"/>
            <w:bottom w:w="0" w:type="dxa"/>
            <w:right w:w="0" w:type="dxa"/>
          </w:tblCellMar>
        </w:tblPrEx>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项目名称</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682"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项目所在地</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发包人名称</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680"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发包人地址</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682"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发包人电话</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合同价格</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服务期限</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682"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ind w:right="1"/>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内容</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项目负责人</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2535"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项目描述</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spacing w:line="240" w:lineRule="auto"/>
        <w:ind w:firstLine="210" w:firstLineChars="100"/>
        <w:jc w:val="both"/>
        <w:textAlignment w:val="auto"/>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注：“近年完成的类似项目情况表”应附合同等证明文件的复印件；具体时间要求见投标人须知前附表，每张表格只填写一个项目，并标明序号。</w:t>
      </w:r>
    </w:p>
    <w:p>
      <w:pPr>
        <w:spacing w:line="360" w:lineRule="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p>
    <w:p>
      <w:pPr>
        <w:pStyle w:val="5"/>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color w:val="auto"/>
          <w:sz w:val="28"/>
          <w:szCs w:val="28"/>
          <w:highlight w:val="none"/>
          <w:lang w:eastAsia="zh-CN"/>
        </w:rPr>
      </w:pPr>
      <w:bookmarkStart w:id="203" w:name="_bookmark207"/>
      <w:bookmarkEnd w:id="203"/>
      <w:bookmarkStart w:id="204" w:name="_bookmark208"/>
      <w:bookmarkEnd w:id="204"/>
      <w:bookmarkStart w:id="205" w:name="_bookmark209"/>
      <w:bookmarkEnd w:id="205"/>
      <w:bookmarkStart w:id="206" w:name="_Toc504729732"/>
      <w:r>
        <w:rPr>
          <w:rFonts w:hint="eastAsia" w:ascii="宋体" w:hAnsi="宋体" w:eastAsia="宋体" w:cs="宋体"/>
          <w:b/>
          <w:color w:val="auto"/>
          <w:sz w:val="28"/>
          <w:szCs w:val="28"/>
          <w:highlight w:val="none"/>
          <w:lang w:eastAsia="zh-CN"/>
        </w:rPr>
        <w:t>（三）</w:t>
      </w:r>
      <w:bookmarkEnd w:id="206"/>
      <w:bookmarkStart w:id="207" w:name="_bookmark210"/>
      <w:bookmarkEnd w:id="207"/>
      <w:r>
        <w:rPr>
          <w:rFonts w:hint="eastAsia" w:ascii="宋体" w:hAnsi="宋体" w:eastAsia="宋体" w:cs="宋体"/>
          <w:b/>
          <w:color w:val="auto"/>
          <w:sz w:val="28"/>
          <w:szCs w:val="28"/>
          <w:highlight w:val="none"/>
          <w:lang w:eastAsia="zh-CN"/>
        </w:rPr>
        <w:t>针对本项目拟派人员配备表</w:t>
      </w:r>
    </w:p>
    <w:tbl>
      <w:tblPr>
        <w:tblStyle w:val="4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168"/>
        <w:gridCol w:w="728"/>
        <w:gridCol w:w="1289"/>
        <w:gridCol w:w="2124"/>
        <w:gridCol w:w="2442"/>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blHeader/>
          <w:jc w:val="center"/>
        </w:trPr>
        <w:tc>
          <w:tcPr>
            <w:tcW w:w="812"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48"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1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267"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出生日期</w:t>
            </w:r>
          </w:p>
        </w:tc>
        <w:tc>
          <w:tcPr>
            <w:tcW w:w="2087"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拟任职务或岗位</w:t>
            </w:r>
          </w:p>
        </w:tc>
        <w:tc>
          <w:tcPr>
            <w:tcW w:w="2400"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主要职责</w:t>
            </w:r>
          </w:p>
        </w:tc>
        <w:tc>
          <w:tcPr>
            <w:tcW w:w="1043"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bl>
    <w:p>
      <w:pPr>
        <w:pStyle w:val="5"/>
        <w:spacing w:before="14" w:line="360" w:lineRule="auto"/>
        <w:ind w:lef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附：投标人根据项目自身特点及实际需求自行配备。</w:t>
      </w:r>
    </w:p>
    <w:p>
      <w:pPr>
        <w:pStyle w:val="5"/>
        <w:spacing w:before="14" w:line="360" w:lineRule="auto"/>
        <w:ind w:left="0"/>
        <w:jc w:val="center"/>
        <w:rPr>
          <w:rFonts w:hint="eastAsia" w:ascii="宋体" w:hAnsi="宋体" w:eastAsia="宋体" w:cs="宋体"/>
          <w:b/>
          <w:color w:val="auto"/>
          <w:highlight w:val="none"/>
          <w:lang w:eastAsia="zh-CN"/>
        </w:rPr>
      </w:pPr>
      <w:bookmarkStart w:id="208" w:name="_Toc504729733"/>
      <w:r>
        <w:rPr>
          <w:rFonts w:hint="eastAsia" w:ascii="宋体" w:hAnsi="宋体" w:eastAsia="宋体" w:cs="宋体"/>
          <w:b/>
          <w:color w:val="auto"/>
          <w:highlight w:val="none"/>
          <w:lang w:eastAsia="zh-CN"/>
        </w:rPr>
        <w:br w:type="page"/>
      </w:r>
    </w:p>
    <w:bookmarkEnd w:id="208"/>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color w:val="auto"/>
          <w:highlight w:val="none"/>
          <w:lang w:eastAsia="zh-CN"/>
        </w:rPr>
      </w:pPr>
      <w:bookmarkStart w:id="209" w:name="_bookmark211"/>
      <w:bookmarkEnd w:id="209"/>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四</w:t>
      </w:r>
      <w:r>
        <w:rPr>
          <w:rFonts w:hint="eastAsia" w:ascii="宋体" w:hAnsi="宋体" w:eastAsia="宋体" w:cs="宋体"/>
          <w:b/>
          <w:color w:val="auto"/>
          <w:highlight w:val="none"/>
          <w:lang w:eastAsia="zh-CN"/>
        </w:rPr>
        <w:t>） 投标人不得被列入失信被执行人、严重违法失信企业名单</w:t>
      </w:r>
    </w:p>
    <w:p>
      <w:pPr>
        <w:pStyle w:val="19"/>
        <w:keepNext w:val="0"/>
        <w:keepLines w:val="0"/>
        <w:pageBreakBefore w:val="0"/>
        <w:widowControl w:val="0"/>
        <w:tabs>
          <w:tab w:val="left" w:pos="1343"/>
          <w:tab w:val="left" w:pos="2697"/>
          <w:tab w:val="left" w:pos="3264"/>
          <w:tab w:val="left" w:pos="4896"/>
          <w:tab w:val="left" w:pos="6005"/>
          <w:tab w:val="left" w:pos="7063"/>
          <w:tab w:val="left" w:pos="7498"/>
        </w:tabs>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（1）从信用中国（http：//www.creditchina.gov.cn）查询记录的复印件。</w:t>
      </w:r>
    </w:p>
    <w:p>
      <w:pPr>
        <w:pStyle w:val="19"/>
        <w:keepNext w:val="0"/>
        <w:keepLines w:val="0"/>
        <w:pageBreakBefore w:val="0"/>
        <w:widowControl w:val="0"/>
        <w:tabs>
          <w:tab w:val="left" w:pos="1343"/>
          <w:tab w:val="left" w:pos="2697"/>
          <w:tab w:val="left" w:pos="3264"/>
          <w:tab w:val="left" w:pos="4896"/>
          <w:tab w:val="left" w:pos="6005"/>
          <w:tab w:val="left" w:pos="7063"/>
          <w:tab w:val="left" w:pos="7498"/>
        </w:tabs>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从国家企业信用信息公示系统（http：//www.gsxt.gov.cn）查询，并附信息（包括：基础信息、行政许可信息、行政处罚信息、列入经营异常名录信息、列入严重违法失信企业名单（黑名单）信息共五个模块）复印件。</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五</w:t>
      </w:r>
      <w:r>
        <w:rPr>
          <w:rFonts w:hint="eastAsia" w:ascii="宋体" w:hAnsi="宋体" w:eastAsia="宋体" w:cs="宋体"/>
          <w:b/>
          <w:color w:val="auto"/>
          <w:highlight w:val="none"/>
          <w:lang w:eastAsia="zh-CN"/>
        </w:rPr>
        <w:t>）“近年发生的诉讼及仲裁情况”应说明投标人败诉的合同的相关情况，并附法院或仲裁机构作出的判决、裁决等有关法律文书复印件，具体时间要求见投标人须知前附表。</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lang w:eastAsia="zh-CN"/>
        </w:rPr>
        <w:t>）商务和技术偏差表</w:t>
      </w:r>
      <w:r>
        <w:rPr>
          <w:rFonts w:hint="eastAsia" w:ascii="宋体" w:hAnsi="宋体" w:eastAsia="宋体" w:cs="宋体"/>
          <w:color w:val="auto"/>
          <w:sz w:val="21"/>
          <w:szCs w:val="21"/>
          <w:highlight w:val="none"/>
          <w:lang w:eastAsia="zh-CN"/>
        </w:rPr>
        <w:t xml:space="preserve">                                                    </w:t>
      </w:r>
    </w:p>
    <w:tbl>
      <w:tblPr>
        <w:tblStyle w:val="4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90"/>
        <w:gridCol w:w="3629"/>
        <w:gridCol w:w="3517"/>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796" w:type="dxa"/>
            <w:vAlign w:val="center"/>
          </w:tcPr>
          <w:p>
            <w:pPr>
              <w:topLinePun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246" w:type="dxa"/>
            <w:vAlign w:val="center"/>
          </w:tcPr>
          <w:p>
            <w:pPr>
              <w:topLinePunc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招标文件章节及条款号</w:t>
            </w:r>
          </w:p>
        </w:tc>
        <w:tc>
          <w:tcPr>
            <w:tcW w:w="3146" w:type="dxa"/>
            <w:vAlign w:val="center"/>
          </w:tcPr>
          <w:p>
            <w:pPr>
              <w:topLinePunc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投标文件章节及条款号</w:t>
            </w:r>
          </w:p>
        </w:tc>
        <w:tc>
          <w:tcPr>
            <w:tcW w:w="1433" w:type="dxa"/>
            <w:vAlign w:val="center"/>
          </w:tcPr>
          <w:p>
            <w:pPr>
              <w:topLinePun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796" w:type="dxa"/>
            <w:vAlign w:val="center"/>
          </w:tcPr>
          <w:p>
            <w:pPr>
              <w:topLinePunct/>
              <w:jc w:val="center"/>
              <w:rPr>
                <w:rFonts w:hint="eastAsia" w:ascii="宋体" w:hAnsi="宋体" w:eastAsia="宋体" w:cs="宋体"/>
                <w:color w:val="auto"/>
                <w:sz w:val="21"/>
                <w:szCs w:val="21"/>
                <w:highlight w:val="none"/>
              </w:rPr>
            </w:pPr>
          </w:p>
        </w:tc>
        <w:tc>
          <w:tcPr>
            <w:tcW w:w="3246" w:type="dxa"/>
            <w:vAlign w:val="center"/>
          </w:tcPr>
          <w:p>
            <w:pPr>
              <w:topLinePunct/>
              <w:jc w:val="center"/>
              <w:rPr>
                <w:rFonts w:hint="eastAsia" w:ascii="宋体" w:hAnsi="宋体" w:eastAsia="宋体" w:cs="宋体"/>
                <w:color w:val="auto"/>
                <w:sz w:val="21"/>
                <w:szCs w:val="21"/>
                <w:highlight w:val="none"/>
              </w:rPr>
            </w:pPr>
          </w:p>
        </w:tc>
        <w:tc>
          <w:tcPr>
            <w:tcW w:w="3146" w:type="dxa"/>
            <w:vAlign w:val="center"/>
          </w:tcPr>
          <w:p>
            <w:pPr>
              <w:topLinePunct/>
              <w:jc w:val="center"/>
              <w:rPr>
                <w:rFonts w:hint="eastAsia" w:ascii="宋体" w:hAnsi="宋体" w:eastAsia="宋体" w:cs="宋体"/>
                <w:color w:val="auto"/>
                <w:sz w:val="21"/>
                <w:szCs w:val="21"/>
                <w:highlight w:val="none"/>
              </w:rPr>
            </w:pPr>
          </w:p>
        </w:tc>
        <w:tc>
          <w:tcPr>
            <w:tcW w:w="1433" w:type="dxa"/>
            <w:vAlign w:val="center"/>
          </w:tcPr>
          <w:p>
            <w:pPr>
              <w:topLinePun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796" w:type="dxa"/>
            <w:vAlign w:val="center"/>
          </w:tcPr>
          <w:p>
            <w:pPr>
              <w:topLinePunct/>
              <w:jc w:val="center"/>
              <w:rPr>
                <w:rFonts w:hint="eastAsia" w:ascii="宋体" w:hAnsi="宋体" w:eastAsia="宋体" w:cs="宋体"/>
                <w:color w:val="auto"/>
                <w:sz w:val="21"/>
                <w:szCs w:val="21"/>
                <w:highlight w:val="none"/>
              </w:rPr>
            </w:pPr>
          </w:p>
        </w:tc>
        <w:tc>
          <w:tcPr>
            <w:tcW w:w="3246" w:type="dxa"/>
            <w:vAlign w:val="center"/>
          </w:tcPr>
          <w:p>
            <w:pPr>
              <w:topLinePunct/>
              <w:jc w:val="center"/>
              <w:rPr>
                <w:rFonts w:hint="eastAsia" w:ascii="宋体" w:hAnsi="宋体" w:eastAsia="宋体" w:cs="宋体"/>
                <w:color w:val="auto"/>
                <w:sz w:val="21"/>
                <w:szCs w:val="21"/>
                <w:highlight w:val="none"/>
              </w:rPr>
            </w:pPr>
          </w:p>
        </w:tc>
        <w:tc>
          <w:tcPr>
            <w:tcW w:w="3146" w:type="dxa"/>
            <w:vAlign w:val="center"/>
          </w:tcPr>
          <w:p>
            <w:pPr>
              <w:topLinePunct/>
              <w:jc w:val="center"/>
              <w:rPr>
                <w:rFonts w:hint="eastAsia" w:ascii="宋体" w:hAnsi="宋体" w:eastAsia="宋体" w:cs="宋体"/>
                <w:color w:val="auto"/>
                <w:sz w:val="21"/>
                <w:szCs w:val="21"/>
                <w:highlight w:val="none"/>
              </w:rPr>
            </w:pPr>
          </w:p>
        </w:tc>
        <w:tc>
          <w:tcPr>
            <w:tcW w:w="1433" w:type="dxa"/>
            <w:vAlign w:val="center"/>
          </w:tcPr>
          <w:p>
            <w:pPr>
              <w:topLinePun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796" w:type="dxa"/>
            <w:vAlign w:val="center"/>
          </w:tcPr>
          <w:p>
            <w:pPr>
              <w:topLinePunct/>
              <w:jc w:val="center"/>
              <w:rPr>
                <w:rFonts w:hint="eastAsia" w:ascii="宋体" w:hAnsi="宋体" w:eastAsia="宋体" w:cs="宋体"/>
                <w:color w:val="auto"/>
                <w:sz w:val="21"/>
                <w:szCs w:val="21"/>
                <w:highlight w:val="none"/>
              </w:rPr>
            </w:pPr>
          </w:p>
        </w:tc>
        <w:tc>
          <w:tcPr>
            <w:tcW w:w="3246" w:type="dxa"/>
            <w:vAlign w:val="center"/>
          </w:tcPr>
          <w:p>
            <w:pPr>
              <w:topLinePunct/>
              <w:jc w:val="center"/>
              <w:rPr>
                <w:rFonts w:hint="eastAsia" w:ascii="宋体" w:hAnsi="宋体" w:eastAsia="宋体" w:cs="宋体"/>
                <w:color w:val="auto"/>
                <w:sz w:val="21"/>
                <w:szCs w:val="21"/>
                <w:highlight w:val="none"/>
              </w:rPr>
            </w:pPr>
          </w:p>
        </w:tc>
        <w:tc>
          <w:tcPr>
            <w:tcW w:w="3146" w:type="dxa"/>
            <w:vAlign w:val="center"/>
          </w:tcPr>
          <w:p>
            <w:pPr>
              <w:topLinePunct/>
              <w:jc w:val="center"/>
              <w:rPr>
                <w:rFonts w:hint="eastAsia" w:ascii="宋体" w:hAnsi="宋体" w:eastAsia="宋体" w:cs="宋体"/>
                <w:color w:val="auto"/>
                <w:sz w:val="21"/>
                <w:szCs w:val="21"/>
                <w:highlight w:val="none"/>
              </w:rPr>
            </w:pPr>
          </w:p>
        </w:tc>
        <w:tc>
          <w:tcPr>
            <w:tcW w:w="1433" w:type="dxa"/>
            <w:vAlign w:val="center"/>
          </w:tcPr>
          <w:p>
            <w:pPr>
              <w:topLinePun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796" w:type="dxa"/>
            <w:vAlign w:val="center"/>
          </w:tcPr>
          <w:p>
            <w:pPr>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246" w:type="dxa"/>
            <w:vAlign w:val="center"/>
          </w:tcPr>
          <w:p>
            <w:pPr>
              <w:topLinePunct/>
              <w:jc w:val="center"/>
              <w:rPr>
                <w:rFonts w:hint="eastAsia" w:ascii="宋体" w:hAnsi="宋体" w:eastAsia="宋体" w:cs="宋体"/>
                <w:color w:val="auto"/>
                <w:sz w:val="21"/>
                <w:szCs w:val="21"/>
                <w:highlight w:val="none"/>
              </w:rPr>
            </w:pPr>
          </w:p>
        </w:tc>
        <w:tc>
          <w:tcPr>
            <w:tcW w:w="3146" w:type="dxa"/>
            <w:vAlign w:val="center"/>
          </w:tcPr>
          <w:p>
            <w:pPr>
              <w:topLinePunct/>
              <w:jc w:val="center"/>
              <w:rPr>
                <w:rFonts w:hint="eastAsia" w:ascii="宋体" w:hAnsi="宋体" w:eastAsia="宋体" w:cs="宋体"/>
                <w:color w:val="auto"/>
                <w:sz w:val="21"/>
                <w:szCs w:val="21"/>
                <w:highlight w:val="none"/>
              </w:rPr>
            </w:pPr>
          </w:p>
        </w:tc>
        <w:tc>
          <w:tcPr>
            <w:tcW w:w="1433" w:type="dxa"/>
            <w:vAlign w:val="center"/>
          </w:tcPr>
          <w:p>
            <w:pPr>
              <w:topLinePunct/>
              <w:jc w:val="center"/>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投标人保证：除商务和技术偏差表列出的偏差外，投标人响应招标文件的全部要求。</w:t>
      </w:r>
    </w:p>
    <w:p>
      <w:pPr>
        <w:pStyle w:val="5"/>
        <w:keepNext w:val="0"/>
        <w:keepLines w:val="0"/>
        <w:pageBreakBefore w:val="0"/>
        <w:widowControl w:val="0"/>
        <w:kinsoku/>
        <w:wordWrap/>
        <w:overflowPunct/>
        <w:autoSpaceDE/>
        <w:autoSpaceDN/>
        <w:bidi w:val="0"/>
        <w:adjustRightInd/>
        <w:snapToGrid/>
        <w:spacing w:before="14" w:line="240" w:lineRule="auto"/>
        <w:ind w:lef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说明：如商务和技术均无偏差，可在表中任意位置填写“无”。</w:t>
      </w:r>
    </w:p>
    <w:p>
      <w:pPr>
        <w:pStyle w:val="40"/>
        <w:ind w:left="440" w:firstLine="44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pStyle w:val="5"/>
        <w:spacing w:before="14" w:line="360" w:lineRule="auto"/>
        <w:ind w:left="0"/>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七</w:t>
      </w:r>
      <w:r>
        <w:rPr>
          <w:rFonts w:hint="eastAsia" w:ascii="宋体" w:hAnsi="宋体" w:eastAsia="宋体" w:cs="宋体"/>
          <w:b/>
          <w:color w:val="auto"/>
          <w:highlight w:val="none"/>
          <w:lang w:eastAsia="zh-CN"/>
        </w:rPr>
        <w:t>）其他资料</w:t>
      </w:r>
    </w:p>
    <w:p>
      <w:pPr>
        <w:pStyle w:val="19"/>
        <w:tabs>
          <w:tab w:val="left" w:pos="1343"/>
          <w:tab w:val="left" w:pos="2697"/>
          <w:tab w:val="left" w:pos="3264"/>
          <w:tab w:val="left" w:pos="4896"/>
          <w:tab w:val="left" w:pos="6005"/>
          <w:tab w:val="left" w:pos="7063"/>
          <w:tab w:val="left" w:pos="7498"/>
        </w:tabs>
        <w:adjustRightInd w:val="0"/>
        <w:snapToGrid w:val="0"/>
        <w:spacing w:line="360" w:lineRule="auto"/>
        <w:ind w:left="0" w:firstLine="420" w:firstLineChars="200"/>
        <w:jc w:val="both"/>
        <w:rPr>
          <w:rFonts w:hint="eastAsia" w:ascii="宋体" w:hAnsi="宋体" w:eastAsia="宋体" w:cs="宋体"/>
          <w:color w:val="auto"/>
          <w:highlight w:val="none"/>
          <w:lang w:eastAsia="zh-CN"/>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both"/>
      <w:rPr>
        <w:rFonts w:hint="eastAsia" w:cs="Times New Roman"/>
        <w:b/>
        <w:kern w:val="2"/>
        <w:sz w:val="21"/>
        <w:szCs w:val="20"/>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center"/>
      <w:rPr>
        <w:rFonts w:hint="eastAsia" w:cs="Times New Roman"/>
        <w:b/>
        <w:kern w:val="2"/>
        <w:sz w:val="21"/>
        <w:szCs w:val="20"/>
        <w:lang w:eastAsia="zh-CN"/>
      </w:rPr>
    </w:pPr>
    <w:r>
      <w:rPr>
        <w:rFonts w:hint="eastAsia" w:ascii="隶书" w:eastAsia="隶书" w:cs="Times New Roman"/>
        <w:b/>
        <w:kern w:val="2"/>
        <w:sz w:val="21"/>
        <w:szCs w:val="20"/>
        <w:lang w:eastAsia="zh-CN"/>
      </w:rPr>
      <w:t>第</w:t>
    </w:r>
    <w:r>
      <w:rPr>
        <w:rFonts w:hint="eastAsia" w:ascii="隶书" w:eastAsia="隶书" w:cs="Times New Roman"/>
        <w:b/>
        <w:vanish/>
        <w:kern w:val="2"/>
        <w:sz w:val="21"/>
        <w:szCs w:val="20"/>
        <w:highlight w:val="yellow"/>
        <w:lang w:eastAsia="zh-CN"/>
      </w:rPr>
      <w:t>&lt;</w:t>
    </w:r>
    <w:r>
      <w:rPr>
        <w:rFonts w:hint="eastAsia" w:ascii="隶书" w:eastAsia="隶书" w:cs="Times New Roman"/>
        <w:b/>
        <w:kern w:val="2"/>
        <w:sz w:val="21"/>
        <w:szCs w:val="20"/>
        <w:lang w:val="zh-CN" w:eastAsia="zh-CN"/>
      </w:rPr>
      <w:t xml:space="preserve"> </w:t>
    </w:r>
    <w:r>
      <w:rPr>
        <w:rFonts w:hint="eastAsia" w:ascii="隶书" w:eastAsia="隶书" w:cs="Times New Roman"/>
        <w:b/>
        <w:kern w:val="2"/>
        <w:sz w:val="21"/>
        <w:szCs w:val="20"/>
        <w:lang w:eastAsia="zh-CN"/>
      </w:rPr>
      <w:fldChar w:fldCharType="begin"/>
    </w:r>
    <w:r>
      <w:rPr>
        <w:rFonts w:hint="eastAsia" w:ascii="隶书" w:eastAsia="隶书" w:cs="Times New Roman"/>
        <w:b/>
        <w:kern w:val="2"/>
        <w:sz w:val="21"/>
        <w:szCs w:val="20"/>
        <w:lang w:eastAsia="zh-CN"/>
      </w:rPr>
      <w:instrText xml:space="preserve"> PAGE </w:instrText>
    </w:r>
    <w:r>
      <w:rPr>
        <w:rFonts w:hint="eastAsia" w:ascii="隶书" w:eastAsia="隶书" w:cs="Times New Roman"/>
        <w:b/>
        <w:kern w:val="2"/>
        <w:sz w:val="21"/>
        <w:szCs w:val="20"/>
        <w:lang w:eastAsia="zh-CN"/>
      </w:rPr>
      <w:fldChar w:fldCharType="separate"/>
    </w:r>
    <w:r>
      <w:rPr>
        <w:rFonts w:hint="eastAsia" w:ascii="隶书" w:eastAsia="隶书" w:cs="Times New Roman"/>
        <w:b/>
        <w:kern w:val="2"/>
        <w:sz w:val="21"/>
        <w:szCs w:val="20"/>
        <w:lang w:eastAsia="zh-CN"/>
      </w:rPr>
      <w:t>28</w:t>
    </w:r>
    <w:r>
      <w:rPr>
        <w:rFonts w:hint="eastAsia" w:ascii="隶书" w:eastAsia="隶书" w:cs="Times New Roman"/>
        <w:b/>
        <w:kern w:val="2"/>
        <w:sz w:val="21"/>
        <w:szCs w:val="20"/>
        <w:lang w:eastAsia="zh-CN"/>
      </w:rPr>
      <w:fldChar w:fldCharType="end"/>
    </w:r>
    <w:r>
      <w:rPr>
        <w:rFonts w:hint="eastAsia" w:ascii="隶书" w:eastAsia="隶书" w:cs="Times New Roman"/>
        <w:b/>
        <w:kern w:val="2"/>
        <w:sz w:val="21"/>
        <w:szCs w:val="20"/>
        <w:lang w:eastAsia="zh-CN"/>
      </w:rPr>
      <w:t>页共</w:t>
    </w:r>
    <w:r>
      <w:rPr>
        <w:rFonts w:hint="eastAsia" w:ascii="隶书" w:eastAsia="隶书" w:cs="Times New Roman"/>
        <w:b/>
        <w:kern w:val="2"/>
        <w:sz w:val="21"/>
        <w:szCs w:val="20"/>
        <w:lang w:val="zh-CN" w:eastAsia="zh-CN"/>
      </w:rPr>
      <w:t xml:space="preserve"> </w:t>
    </w:r>
    <w:r>
      <w:rPr>
        <w:rFonts w:hint="eastAsia" w:ascii="隶书" w:eastAsia="隶书" w:cs="Times New Roman"/>
        <w:b/>
        <w:kern w:val="2"/>
        <w:sz w:val="21"/>
        <w:szCs w:val="20"/>
        <w:lang w:eastAsia="zh-CN"/>
      </w:rPr>
      <w:fldChar w:fldCharType="begin"/>
    </w:r>
    <w:r>
      <w:rPr>
        <w:rFonts w:hint="eastAsia" w:ascii="隶书" w:eastAsia="隶书" w:cs="Times New Roman"/>
        <w:b/>
        <w:kern w:val="2"/>
        <w:sz w:val="21"/>
        <w:szCs w:val="20"/>
        <w:lang w:eastAsia="zh-CN"/>
      </w:rPr>
      <w:instrText xml:space="preserve"> NUMPAGES  </w:instrText>
    </w:r>
    <w:r>
      <w:rPr>
        <w:rFonts w:hint="eastAsia" w:ascii="隶书" w:eastAsia="隶书" w:cs="Times New Roman"/>
        <w:b/>
        <w:kern w:val="2"/>
        <w:sz w:val="21"/>
        <w:szCs w:val="20"/>
        <w:lang w:eastAsia="zh-CN"/>
      </w:rPr>
      <w:fldChar w:fldCharType="separate"/>
    </w:r>
    <w:r>
      <w:rPr>
        <w:rFonts w:hint="eastAsia" w:ascii="隶书" w:eastAsia="隶书" w:cs="Times New Roman"/>
        <w:b/>
        <w:kern w:val="2"/>
        <w:sz w:val="21"/>
        <w:szCs w:val="20"/>
        <w:lang w:eastAsia="zh-CN"/>
      </w:rPr>
      <w:t>59</w:t>
    </w:r>
    <w:r>
      <w:rPr>
        <w:rFonts w:hint="eastAsia" w:ascii="隶书" w:eastAsia="隶书" w:cs="Times New Roman"/>
        <w:b/>
        <w:kern w:val="2"/>
        <w:sz w:val="21"/>
        <w:szCs w:val="20"/>
        <w:lang w:eastAsia="zh-CN"/>
      </w:rPr>
      <w:fldChar w:fldCharType="end"/>
    </w:r>
    <w:r>
      <w:rPr>
        <w:rFonts w:hint="eastAsia" w:ascii="隶书" w:eastAsia="隶书" w:cs="Times New Roman"/>
        <w:b/>
        <w:kern w:val="2"/>
        <w:sz w:val="21"/>
        <w:szCs w:val="20"/>
        <w:lang w:eastAsia="zh-CN"/>
      </w:rPr>
      <w:t>页</w:t>
    </w:r>
    <w:r>
      <w:rPr>
        <w:rFonts w:hint="eastAsia" w:cs="Times New Roman"/>
        <w:b/>
        <w:kern w:val="2"/>
        <w:sz w:val="21"/>
        <w:szCs w:val="20"/>
        <w:lang w:eastAsia="zh-CN"/>
      </w:rPr>
      <w:t xml:space="preserve">                                                                                                      </w:t>
    </w:r>
    <w:r>
      <w:rPr>
        <w:rFonts w:hint="eastAsia" w:ascii="隶书" w:eastAsia="隶书" w:cs="Times New Roman"/>
        <w:b/>
        <w:kern w:val="2"/>
        <w:sz w:val="21"/>
        <w:szCs w:val="20"/>
        <w:lang w:eastAsia="zh-CN"/>
      </w:rPr>
      <w:t>山西辉腾国际招标有限公司编制</w:t>
    </w:r>
    <w:r>
      <w:rPr>
        <w:rFonts w:hint="eastAsia" w:cs="Times New Roman"/>
        <w:b/>
        <w:vanish/>
        <w:kern w:val="2"/>
        <w:sz w:val="21"/>
        <w:szCs w:val="20"/>
        <w:highlight w:val="yellow"/>
        <w:lang w:eastAsia="zh-CN"/>
      </w:rPr>
      <w:t>&gt;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eastAsia" w:cs="Times New Roman"/>
        <w:kern w:val="2"/>
        <w:sz w:val="21"/>
        <w:szCs w:val="20"/>
        <w:lang w:eastAsia="zh-CN"/>
      </w:rPr>
    </w:pPr>
    <w:r>
      <w:rPr>
        <w:rFonts w:hint="eastAsia" w:cs="Times New Roman"/>
        <w:kern w:val="2"/>
        <w:sz w:val="21"/>
        <w:szCs w:val="20"/>
        <w:lang w:eastAsia="zh-CN"/>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both"/>
                            <w:rPr>
                              <w:rFonts w:hint="eastAsia" w:cs="Times New Roman"/>
                              <w:kern w:val="2"/>
                              <w:sz w:val="21"/>
                              <w:szCs w:val="20"/>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jc w:val="both"/>
                      <w:rPr>
                        <w:rFonts w:hint="eastAsia" w:cs="Times New Roman"/>
                        <w:kern w:val="2"/>
                        <w:sz w:val="21"/>
                        <w:szCs w:val="20"/>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86"/>
      <w:pBdr>
        <w:top w:val="none" w:color="auto" w:sz="0" w:space="0"/>
      </w:pBdr>
      <w:jc w:val="center"/>
      <w:rPr>
        <w:rStyle w:val="45"/>
        <w:rFonts w:ascii="宋体" w:hAnsi="宋体" w:cs="宋体"/>
        <w:b/>
        <w:szCs w:val="18"/>
        <w:lang w:eastAsia="zh-CN"/>
      </w:rPr>
    </w:pPr>
    <w:r>
      <w:rPr>
        <w:rStyle w:val="45"/>
        <w:rFonts w:hint="eastAsia" w:ascii="宋体" w:hAnsi="宋体" w:cs="宋体"/>
        <w:b/>
        <w:szCs w:val="18"/>
        <w:lang w:eastAsia="zh-CN"/>
      </w:rPr>
      <w:t>第</w:t>
    </w:r>
    <w:r>
      <w:rPr>
        <w:rStyle w:val="45"/>
        <w:rFonts w:hint="eastAsia" w:ascii="宋体" w:hAnsi="宋体" w:cs="宋体"/>
        <w:b/>
        <w:szCs w:val="18"/>
        <w:lang w:eastAsia="zh-CN"/>
      </w:rPr>
      <w:fldChar w:fldCharType="begin"/>
    </w:r>
    <w:r>
      <w:rPr>
        <w:rStyle w:val="45"/>
        <w:rFonts w:hint="eastAsia" w:ascii="宋体" w:hAnsi="宋体" w:cs="宋体"/>
        <w:b/>
        <w:szCs w:val="18"/>
        <w:lang w:eastAsia="zh-CN"/>
      </w:rPr>
      <w:instrText xml:space="preserve">PAGE  </w:instrText>
    </w:r>
    <w:r>
      <w:rPr>
        <w:rStyle w:val="45"/>
        <w:rFonts w:hint="eastAsia" w:ascii="宋体" w:hAnsi="宋体" w:cs="宋体"/>
        <w:b/>
        <w:szCs w:val="18"/>
        <w:lang w:eastAsia="zh-CN"/>
      </w:rPr>
      <w:fldChar w:fldCharType="separate"/>
    </w:r>
    <w:r>
      <w:rPr>
        <w:rStyle w:val="45"/>
        <w:rFonts w:ascii="宋体" w:hAnsi="宋体" w:cs="宋体"/>
        <w:b/>
        <w:szCs w:val="18"/>
        <w:lang w:eastAsia="zh-CN"/>
      </w:rPr>
      <w:t>3</w:t>
    </w:r>
    <w:r>
      <w:rPr>
        <w:rStyle w:val="45"/>
        <w:rFonts w:hint="eastAsia" w:ascii="宋体" w:hAnsi="宋体" w:cs="宋体"/>
        <w:b/>
        <w:szCs w:val="18"/>
        <w:lang w:eastAsia="zh-CN"/>
      </w:rPr>
      <w:fldChar w:fldCharType="end"/>
    </w:r>
    <w:r>
      <w:rPr>
        <w:rStyle w:val="45"/>
        <w:rFonts w:hint="eastAsia" w:ascii="宋体" w:hAnsi="宋体" w:cs="宋体"/>
        <w:b/>
        <w:szCs w:val="18"/>
        <w:lang w:eastAsia="zh-CN"/>
      </w:rPr>
      <w:t>页</w:t>
    </w:r>
  </w:p>
  <w:p>
    <w:pPr>
      <w:pStyle w:val="2"/>
      <w:pBdr>
        <w:top w:val="double" w:color="auto" w:sz="4" w:space="1"/>
      </w:pBdr>
      <w:ind w:firstLine="6644" w:firstLineChars="3677"/>
      <w:rPr>
        <w:rFonts w:ascii="宋体" w:hAnsi="宋体" w:cs="宋体"/>
        <w:b/>
        <w:szCs w:val="18"/>
        <w:lang w:eastAsia="zh-CN"/>
      </w:rPr>
    </w:pPr>
    <w:r>
      <w:rPr>
        <w:rFonts w:hint="eastAsia" w:ascii="宋体" w:hAnsi="宋体" w:cs="宋体"/>
        <w:b/>
        <w:szCs w:val="18"/>
        <w:lang w:eastAsia="zh-CN"/>
      </w:rPr>
      <w:t>山西晋疆招标代理有限公司 制</w:t>
    </w:r>
  </w:p>
  <w:p>
    <w:pPr>
      <w:spacing w:line="14" w:lineRule="auto"/>
      <w:rPr>
        <w:sz w:val="20"/>
        <w:szCs w:val="20"/>
        <w:lang w:eastAsia="zh-CN"/>
      </w:rPr>
    </w:pPr>
    <w:r>
      <w:rPr>
        <w:sz w:val="20"/>
        <w:szCs w:val="20"/>
        <w:lang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86"/>
      <w:pBdr>
        <w:top w:val="none" w:color="auto" w:sz="0" w:space="0"/>
      </w:pBdr>
      <w:jc w:val="center"/>
      <w:rPr>
        <w:rStyle w:val="45"/>
        <w:rFonts w:ascii="宋体" w:hAnsi="宋体" w:cs="宋体"/>
        <w:b/>
        <w:szCs w:val="18"/>
        <w:lang w:eastAsia="zh-CN"/>
      </w:rPr>
    </w:pPr>
    <w:r>
      <w:rPr>
        <w:rStyle w:val="45"/>
        <w:rFonts w:hint="eastAsia" w:ascii="宋体" w:hAnsi="宋体" w:cs="宋体"/>
        <w:b/>
        <w:szCs w:val="18"/>
        <w:lang w:eastAsia="zh-CN"/>
      </w:rPr>
      <w:t>第</w:t>
    </w:r>
    <w:r>
      <w:rPr>
        <w:rStyle w:val="45"/>
        <w:rFonts w:hint="eastAsia" w:ascii="宋体" w:hAnsi="宋体" w:cs="宋体"/>
        <w:b/>
        <w:szCs w:val="18"/>
        <w:lang w:eastAsia="zh-CN"/>
      </w:rPr>
      <w:fldChar w:fldCharType="begin"/>
    </w:r>
    <w:r>
      <w:rPr>
        <w:rStyle w:val="45"/>
        <w:rFonts w:hint="eastAsia" w:ascii="宋体" w:hAnsi="宋体" w:cs="宋体"/>
        <w:b/>
        <w:szCs w:val="18"/>
        <w:lang w:eastAsia="zh-CN"/>
      </w:rPr>
      <w:instrText xml:space="preserve">PAGE  </w:instrText>
    </w:r>
    <w:r>
      <w:rPr>
        <w:rStyle w:val="45"/>
        <w:rFonts w:hint="eastAsia" w:ascii="宋体" w:hAnsi="宋体" w:cs="宋体"/>
        <w:b/>
        <w:szCs w:val="18"/>
        <w:lang w:eastAsia="zh-CN"/>
      </w:rPr>
      <w:fldChar w:fldCharType="separate"/>
    </w:r>
    <w:r>
      <w:rPr>
        <w:rStyle w:val="45"/>
        <w:rFonts w:ascii="宋体" w:hAnsi="宋体" w:cs="宋体"/>
        <w:b/>
        <w:szCs w:val="18"/>
        <w:lang w:eastAsia="zh-CN"/>
      </w:rPr>
      <w:t>4</w:t>
    </w:r>
    <w:r>
      <w:rPr>
        <w:rStyle w:val="45"/>
        <w:rFonts w:hint="eastAsia" w:ascii="宋体" w:hAnsi="宋体" w:cs="宋体"/>
        <w:b/>
        <w:szCs w:val="18"/>
        <w:lang w:eastAsia="zh-CN"/>
      </w:rPr>
      <w:fldChar w:fldCharType="end"/>
    </w:r>
    <w:r>
      <w:rPr>
        <w:rStyle w:val="45"/>
        <w:rFonts w:hint="eastAsia" w:ascii="宋体" w:hAnsi="宋体" w:cs="宋体"/>
        <w:b/>
        <w:szCs w:val="18"/>
        <w:lang w:eastAsia="zh-CN"/>
      </w:rPr>
      <w:t>页</w:t>
    </w:r>
  </w:p>
  <w:p>
    <w:pPr>
      <w:pStyle w:val="2"/>
      <w:pBdr>
        <w:top w:val="double" w:color="auto" w:sz="4" w:space="0"/>
      </w:pBdr>
      <w:jc w:val="right"/>
      <w:rPr>
        <w:rFonts w:ascii="宋体" w:hAnsi="宋体" w:cs="宋体"/>
        <w:szCs w:val="18"/>
        <w:lang w:eastAsia="zh-CN"/>
      </w:rPr>
    </w:pPr>
    <w:r>
      <w:rPr>
        <w:rFonts w:hint="eastAsia" w:ascii="宋体" w:hAnsi="宋体" w:cs="宋体"/>
        <w:b/>
        <w:szCs w:val="18"/>
        <w:lang w:eastAsia="zh-CN"/>
      </w:rPr>
      <w:t>山西晋疆招标代理有限公司 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86"/>
      <w:pBdr>
        <w:top w:val="none" w:color="auto" w:sz="0" w:space="0"/>
      </w:pBdr>
      <w:jc w:val="center"/>
      <w:rPr>
        <w:rStyle w:val="45"/>
        <w:rFonts w:ascii="宋体" w:hAnsi="宋体" w:cs="宋体"/>
        <w:b/>
        <w:szCs w:val="18"/>
        <w:lang w:eastAsia="zh-CN"/>
      </w:rPr>
    </w:pPr>
    <w:r>
      <w:rPr>
        <w:rStyle w:val="45"/>
        <w:rFonts w:hint="eastAsia" w:ascii="宋体" w:hAnsi="宋体" w:cs="宋体"/>
        <w:b/>
        <w:szCs w:val="18"/>
        <w:lang w:eastAsia="zh-CN"/>
      </w:rPr>
      <w:t>第</w:t>
    </w:r>
    <w:r>
      <w:rPr>
        <w:rStyle w:val="45"/>
        <w:rFonts w:hint="eastAsia" w:ascii="宋体" w:hAnsi="宋体" w:cs="宋体"/>
        <w:b/>
        <w:szCs w:val="18"/>
        <w:lang w:eastAsia="zh-CN"/>
      </w:rPr>
      <w:fldChar w:fldCharType="begin"/>
    </w:r>
    <w:r>
      <w:rPr>
        <w:rStyle w:val="45"/>
        <w:rFonts w:hint="eastAsia" w:ascii="宋体" w:hAnsi="宋体" w:cs="宋体"/>
        <w:b/>
        <w:szCs w:val="18"/>
        <w:lang w:eastAsia="zh-CN"/>
      </w:rPr>
      <w:instrText xml:space="preserve">PAGE  </w:instrText>
    </w:r>
    <w:r>
      <w:rPr>
        <w:rStyle w:val="45"/>
        <w:rFonts w:hint="eastAsia" w:ascii="宋体" w:hAnsi="宋体" w:cs="宋体"/>
        <w:b/>
        <w:szCs w:val="18"/>
        <w:lang w:eastAsia="zh-CN"/>
      </w:rPr>
      <w:fldChar w:fldCharType="separate"/>
    </w:r>
    <w:r>
      <w:rPr>
        <w:rStyle w:val="45"/>
        <w:rFonts w:ascii="宋体" w:hAnsi="宋体" w:cs="宋体"/>
        <w:b/>
        <w:szCs w:val="18"/>
        <w:lang w:eastAsia="zh-CN"/>
      </w:rPr>
      <w:t>53</w:t>
    </w:r>
    <w:r>
      <w:rPr>
        <w:rStyle w:val="45"/>
        <w:rFonts w:hint="eastAsia" w:ascii="宋体" w:hAnsi="宋体" w:cs="宋体"/>
        <w:b/>
        <w:szCs w:val="18"/>
        <w:lang w:eastAsia="zh-CN"/>
      </w:rPr>
      <w:fldChar w:fldCharType="end"/>
    </w:r>
    <w:r>
      <w:rPr>
        <w:rStyle w:val="45"/>
        <w:rFonts w:hint="eastAsia" w:ascii="宋体" w:hAnsi="宋体" w:cs="宋体"/>
        <w:b/>
        <w:szCs w:val="18"/>
        <w:lang w:eastAsia="zh-CN"/>
      </w:rPr>
      <w:t>页</w:t>
    </w:r>
  </w:p>
  <w:p>
    <w:pPr>
      <w:pStyle w:val="2"/>
      <w:pBdr>
        <w:top w:val="double" w:color="auto" w:sz="4" w:space="1"/>
      </w:pBdr>
      <w:jc w:val="right"/>
      <w:rPr>
        <w:rFonts w:ascii="宋体" w:hAnsi="宋体" w:cs="宋体"/>
        <w:szCs w:val="18"/>
        <w:lang w:eastAsia="zh-CN"/>
      </w:rPr>
    </w:pPr>
    <w:r>
      <w:rPr>
        <w:rFonts w:hint="eastAsia" w:ascii="宋体" w:hAnsi="宋体" w:cs="宋体"/>
        <w:b/>
        <w:szCs w:val="18"/>
        <w:lang w:eastAsia="zh-CN"/>
      </w:rPr>
      <w:t>山西</w:t>
    </w:r>
    <w:r>
      <w:rPr>
        <w:rFonts w:hint="eastAsia" w:ascii="宋体" w:hAnsi="宋体" w:cs="宋体"/>
        <w:b/>
        <w:szCs w:val="18"/>
        <w:lang w:val="en-US" w:eastAsia="zh-CN"/>
      </w:rPr>
      <w:t>晋疆</w:t>
    </w:r>
    <w:r>
      <w:rPr>
        <w:rFonts w:hint="eastAsia" w:ascii="宋体" w:hAnsi="宋体" w:cs="宋体"/>
        <w:b/>
        <w:szCs w:val="18"/>
        <w:lang w:eastAsia="zh-CN"/>
      </w:rPr>
      <w:t>招标代理有限公司 制</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86"/>
      <w:pBdr>
        <w:top w:val="none" w:color="auto" w:sz="0" w:space="0"/>
      </w:pBdr>
      <w:jc w:val="center"/>
      <w:rPr>
        <w:rStyle w:val="45"/>
        <w:rFonts w:ascii="宋体" w:hAnsi="宋体" w:cs="宋体"/>
        <w:b/>
        <w:sz w:val="21"/>
        <w:szCs w:val="21"/>
        <w:lang w:eastAsia="zh-CN"/>
      </w:rPr>
    </w:pPr>
    <w:r>
      <w:rPr>
        <w:rStyle w:val="45"/>
        <w:rFonts w:hint="eastAsia" w:ascii="宋体" w:hAnsi="宋体" w:cs="宋体"/>
        <w:b/>
        <w:szCs w:val="18"/>
        <w:lang w:eastAsia="zh-CN"/>
      </w:rPr>
      <w:t>第</w:t>
    </w:r>
    <w:r>
      <w:rPr>
        <w:rStyle w:val="45"/>
        <w:rFonts w:hint="eastAsia" w:ascii="宋体" w:hAnsi="宋体" w:cs="宋体"/>
        <w:b/>
        <w:szCs w:val="18"/>
        <w:lang w:eastAsia="zh-CN"/>
      </w:rPr>
      <w:fldChar w:fldCharType="begin"/>
    </w:r>
    <w:r>
      <w:rPr>
        <w:rStyle w:val="45"/>
        <w:rFonts w:hint="eastAsia" w:ascii="宋体" w:hAnsi="宋体" w:cs="宋体"/>
        <w:b/>
        <w:szCs w:val="18"/>
        <w:lang w:eastAsia="zh-CN"/>
      </w:rPr>
      <w:instrText xml:space="preserve">PAGE  </w:instrText>
    </w:r>
    <w:r>
      <w:rPr>
        <w:rStyle w:val="45"/>
        <w:rFonts w:hint="eastAsia" w:ascii="宋体" w:hAnsi="宋体" w:cs="宋体"/>
        <w:b/>
        <w:szCs w:val="18"/>
        <w:lang w:eastAsia="zh-CN"/>
      </w:rPr>
      <w:fldChar w:fldCharType="separate"/>
    </w:r>
    <w:r>
      <w:rPr>
        <w:rStyle w:val="45"/>
        <w:rFonts w:ascii="宋体" w:hAnsi="宋体" w:cs="宋体"/>
        <w:b/>
        <w:szCs w:val="18"/>
        <w:lang w:eastAsia="zh-CN"/>
      </w:rPr>
      <w:t>54</w:t>
    </w:r>
    <w:r>
      <w:rPr>
        <w:rStyle w:val="45"/>
        <w:rFonts w:hint="eastAsia" w:ascii="宋体" w:hAnsi="宋体" w:cs="宋体"/>
        <w:b/>
        <w:szCs w:val="18"/>
        <w:lang w:eastAsia="zh-CN"/>
      </w:rPr>
      <w:fldChar w:fldCharType="end"/>
    </w:r>
    <w:r>
      <w:rPr>
        <w:rStyle w:val="45"/>
        <w:rFonts w:hint="eastAsia" w:ascii="宋体" w:hAnsi="宋体" w:cs="宋体"/>
        <w:b/>
        <w:szCs w:val="18"/>
        <w:lang w:eastAsia="zh-CN"/>
      </w:rPr>
      <w:t>页</w:t>
    </w:r>
  </w:p>
  <w:p>
    <w:pPr>
      <w:pStyle w:val="2"/>
      <w:pBdr>
        <w:top w:val="double" w:color="auto" w:sz="4" w:space="1"/>
      </w:pBdr>
      <w:ind w:firstLine="6124" w:firstLineChars="3389"/>
      <w:rPr>
        <w:lang w:eastAsia="zh-CN"/>
      </w:rPr>
    </w:pPr>
    <w:r>
      <w:rPr>
        <w:rFonts w:hint="eastAsia" w:ascii="宋体" w:hAnsi="宋体" w:cs="宋体"/>
        <w:b/>
        <w:szCs w:val="18"/>
        <w:lang w:eastAsia="zh-CN"/>
      </w:rPr>
      <w:t>山西华普工程招标代理有限公司 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both"/>
      <w:rPr>
        <w:rFonts w:hint="eastAsia" w:cs="Times New Roman"/>
        <w:kern w:val="2"/>
        <w:sz w:val="21"/>
        <w:szCs w:val="2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eastAsia" w:ascii="宋体" w:hAnsi="宋体" w:cs="Times New Roman"/>
        <w:b/>
        <w:bCs/>
        <w:iCs/>
        <w:kern w:val="2"/>
        <w:sz w:val="21"/>
        <w:szCs w:val="21"/>
        <w:lang w:eastAsia="zh-CN"/>
      </w:rPr>
    </w:pPr>
    <w:r>
      <w:rPr>
        <w:rFonts w:hint="eastAsia" w:ascii="隶书" w:hAnsi="宋体" w:eastAsia="隶书" w:cs="Times New Roman"/>
        <w:b/>
        <w:bCs/>
        <w:iCs/>
        <w:kern w:val="2"/>
        <w:sz w:val="21"/>
        <w:szCs w:val="21"/>
        <w:lang w:eastAsia="zh-CN"/>
      </w:rPr>
      <w:t>山西煤炭运销集团锦瑞煤业有限公司无极绳连续牵引绞车采购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jc w:val="both"/>
      <w:rPr>
        <w:rFonts w:hint="eastAsia" w:cs="Times New Roman"/>
        <w:kern w:val="2"/>
        <w:sz w:val="21"/>
        <w:szCs w:val="20"/>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rFonts w:hint="default"/>
        <w:sz w:val="15"/>
        <w:szCs w:val="15"/>
        <w:lang w:val="en-US" w:eastAsia="zh-CN"/>
      </w:rPr>
    </w:pPr>
    <w:r>
      <w:rPr>
        <w:rFonts w:hint="eastAsia"/>
        <w:sz w:val="15"/>
        <w:szCs w:val="15"/>
        <w:lang w:eastAsia="zh-CN"/>
      </w:rPr>
      <w:t>新疆国泰新华化工有限责任公司电力事业部区域保洁服务项目</w:t>
    </w:r>
    <w:r>
      <w:rPr>
        <w:rFonts w:hint="eastAsia"/>
        <w:sz w:val="15"/>
        <w:szCs w:val="15"/>
        <w:lang w:val="en-US" w:eastAsia="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rFonts w:hint="eastAsia"/>
        <w:sz w:val="15"/>
        <w:szCs w:val="15"/>
        <w:lang w:eastAsia="zh-CN"/>
      </w:rPr>
    </w:pPr>
    <w:r>
      <w:rPr>
        <w:rFonts w:hint="eastAsia"/>
        <w:sz w:val="15"/>
        <w:szCs w:val="15"/>
        <w:lang w:eastAsia="zh-CN"/>
      </w:rPr>
      <w:t>新疆国泰新华化工有限责任公司空调维护保养、中央空调运营项目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lang w:eastAsia="zh-CN"/>
      </w:rPr>
    </w:pPr>
    <w:r>
      <w:rPr>
        <w:rFonts w:hint="eastAsia" w:ascii="仿宋_GB2312" w:hAnsi="宋体" w:eastAsia="仿宋_GB2312"/>
        <w:b/>
        <w:bCs/>
        <w:sz w:val="21"/>
        <w:szCs w:val="21"/>
        <w:lang w:eastAsia="zh-CN"/>
      </w:rPr>
      <w:t>可行性研究报告编制、勘察、设计等招标文件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BCC66"/>
    <w:multiLevelType w:val="singleLevel"/>
    <w:tmpl w:val="84FBCC66"/>
    <w:lvl w:ilvl="0" w:tentative="0">
      <w:start w:val="2"/>
      <w:numFmt w:val="chineseCounting"/>
      <w:suff w:val="nothing"/>
      <w:lvlText w:val="%1、"/>
      <w:lvlJc w:val="left"/>
      <w:rPr>
        <w:rFonts w:hint="eastAsia"/>
      </w:rPr>
    </w:lvl>
  </w:abstractNum>
  <w:abstractNum w:abstractNumId="1">
    <w:nsid w:val="D403C975"/>
    <w:multiLevelType w:val="singleLevel"/>
    <w:tmpl w:val="D403C975"/>
    <w:lvl w:ilvl="0" w:tentative="0">
      <w:start w:val="7"/>
      <w:numFmt w:val="chineseCounting"/>
      <w:suff w:val="nothing"/>
      <w:lvlText w:val="%1、"/>
      <w:lvlJc w:val="left"/>
      <w:rPr>
        <w:rFonts w:hint="eastAsia"/>
      </w:rPr>
    </w:lvl>
  </w:abstractNum>
  <w:abstractNum w:abstractNumId="2">
    <w:nsid w:val="15FC5678"/>
    <w:multiLevelType w:val="singleLevel"/>
    <w:tmpl w:val="15FC5678"/>
    <w:lvl w:ilvl="0" w:tentative="0">
      <w:start w:val="1"/>
      <w:numFmt w:val="decimal"/>
      <w:suff w:val="nothing"/>
      <w:lvlText w:val="（%1）"/>
      <w:lvlJc w:val="left"/>
    </w:lvl>
  </w:abstractNum>
  <w:abstractNum w:abstractNumId="3">
    <w:nsid w:val="47879C54"/>
    <w:multiLevelType w:val="singleLevel"/>
    <w:tmpl w:val="47879C54"/>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F0"/>
    <w:rsid w:val="00006D9D"/>
    <w:rsid w:val="000304A5"/>
    <w:rsid w:val="00030C6C"/>
    <w:rsid w:val="00031AF7"/>
    <w:rsid w:val="00031CF2"/>
    <w:rsid w:val="00032963"/>
    <w:rsid w:val="00047D9C"/>
    <w:rsid w:val="000629C8"/>
    <w:rsid w:val="00086AB1"/>
    <w:rsid w:val="000912D9"/>
    <w:rsid w:val="000A27E2"/>
    <w:rsid w:val="000D2CFC"/>
    <w:rsid w:val="000F2385"/>
    <w:rsid w:val="000F5A7D"/>
    <w:rsid w:val="0011391A"/>
    <w:rsid w:val="00113B44"/>
    <w:rsid w:val="00171B0A"/>
    <w:rsid w:val="00181100"/>
    <w:rsid w:val="00191BF7"/>
    <w:rsid w:val="001D3545"/>
    <w:rsid w:val="001D7808"/>
    <w:rsid w:val="001E62C5"/>
    <w:rsid w:val="001F15A1"/>
    <w:rsid w:val="002239CF"/>
    <w:rsid w:val="002363BD"/>
    <w:rsid w:val="002370F2"/>
    <w:rsid w:val="00237B4B"/>
    <w:rsid w:val="00241384"/>
    <w:rsid w:val="002670C1"/>
    <w:rsid w:val="002A3F3F"/>
    <w:rsid w:val="002D1D60"/>
    <w:rsid w:val="002D2C34"/>
    <w:rsid w:val="002E40AA"/>
    <w:rsid w:val="002F2FF0"/>
    <w:rsid w:val="002F7F45"/>
    <w:rsid w:val="003137BA"/>
    <w:rsid w:val="00330214"/>
    <w:rsid w:val="00330A18"/>
    <w:rsid w:val="0034144B"/>
    <w:rsid w:val="00374973"/>
    <w:rsid w:val="0037525B"/>
    <w:rsid w:val="0037746F"/>
    <w:rsid w:val="00393C3C"/>
    <w:rsid w:val="003947BA"/>
    <w:rsid w:val="003B77EF"/>
    <w:rsid w:val="003F46E9"/>
    <w:rsid w:val="00404E23"/>
    <w:rsid w:val="004434B6"/>
    <w:rsid w:val="004527EC"/>
    <w:rsid w:val="0045457D"/>
    <w:rsid w:val="0047323A"/>
    <w:rsid w:val="00491C65"/>
    <w:rsid w:val="004D7A38"/>
    <w:rsid w:val="004E76DB"/>
    <w:rsid w:val="004F3C07"/>
    <w:rsid w:val="004F5A02"/>
    <w:rsid w:val="00503048"/>
    <w:rsid w:val="00512C60"/>
    <w:rsid w:val="0052425B"/>
    <w:rsid w:val="00526812"/>
    <w:rsid w:val="00533387"/>
    <w:rsid w:val="00535D7F"/>
    <w:rsid w:val="005461EF"/>
    <w:rsid w:val="00552CE5"/>
    <w:rsid w:val="00554331"/>
    <w:rsid w:val="00556B33"/>
    <w:rsid w:val="0056048B"/>
    <w:rsid w:val="00565E2D"/>
    <w:rsid w:val="00566449"/>
    <w:rsid w:val="0058028D"/>
    <w:rsid w:val="005868DA"/>
    <w:rsid w:val="005A4540"/>
    <w:rsid w:val="005E5613"/>
    <w:rsid w:val="00601769"/>
    <w:rsid w:val="00602429"/>
    <w:rsid w:val="00605ABB"/>
    <w:rsid w:val="00607535"/>
    <w:rsid w:val="00610F81"/>
    <w:rsid w:val="00611AE0"/>
    <w:rsid w:val="00616168"/>
    <w:rsid w:val="00617763"/>
    <w:rsid w:val="00625FA3"/>
    <w:rsid w:val="0063084A"/>
    <w:rsid w:val="00634DC9"/>
    <w:rsid w:val="00653A85"/>
    <w:rsid w:val="006629E9"/>
    <w:rsid w:val="00670FE1"/>
    <w:rsid w:val="006727B9"/>
    <w:rsid w:val="00681590"/>
    <w:rsid w:val="006C1568"/>
    <w:rsid w:val="006C7928"/>
    <w:rsid w:val="006D601F"/>
    <w:rsid w:val="006E00DB"/>
    <w:rsid w:val="006F0EE1"/>
    <w:rsid w:val="006F35DB"/>
    <w:rsid w:val="006F6FC2"/>
    <w:rsid w:val="00721836"/>
    <w:rsid w:val="00725787"/>
    <w:rsid w:val="00731FC1"/>
    <w:rsid w:val="0073250E"/>
    <w:rsid w:val="0074764F"/>
    <w:rsid w:val="00752E39"/>
    <w:rsid w:val="00794645"/>
    <w:rsid w:val="007C1B22"/>
    <w:rsid w:val="00800AFF"/>
    <w:rsid w:val="00810A58"/>
    <w:rsid w:val="008127D3"/>
    <w:rsid w:val="00812ED6"/>
    <w:rsid w:val="00831CE3"/>
    <w:rsid w:val="00841995"/>
    <w:rsid w:val="00842059"/>
    <w:rsid w:val="00845A52"/>
    <w:rsid w:val="00867F9A"/>
    <w:rsid w:val="008733F6"/>
    <w:rsid w:val="00885C97"/>
    <w:rsid w:val="00886CFA"/>
    <w:rsid w:val="008959E4"/>
    <w:rsid w:val="008D6BA9"/>
    <w:rsid w:val="008F44F0"/>
    <w:rsid w:val="009021C1"/>
    <w:rsid w:val="009059AF"/>
    <w:rsid w:val="00923737"/>
    <w:rsid w:val="009245CF"/>
    <w:rsid w:val="00926657"/>
    <w:rsid w:val="009372BD"/>
    <w:rsid w:val="009509A0"/>
    <w:rsid w:val="00951999"/>
    <w:rsid w:val="00954CB9"/>
    <w:rsid w:val="00964F0F"/>
    <w:rsid w:val="00985B13"/>
    <w:rsid w:val="009966DD"/>
    <w:rsid w:val="009A62D5"/>
    <w:rsid w:val="009B072D"/>
    <w:rsid w:val="009B3026"/>
    <w:rsid w:val="009B78C7"/>
    <w:rsid w:val="009E0A0D"/>
    <w:rsid w:val="009E45B1"/>
    <w:rsid w:val="009F29F4"/>
    <w:rsid w:val="00A15092"/>
    <w:rsid w:val="00A16047"/>
    <w:rsid w:val="00A356C0"/>
    <w:rsid w:val="00A71672"/>
    <w:rsid w:val="00AA7991"/>
    <w:rsid w:val="00AD0011"/>
    <w:rsid w:val="00AD1D6D"/>
    <w:rsid w:val="00AE0875"/>
    <w:rsid w:val="00AF1890"/>
    <w:rsid w:val="00B01F4C"/>
    <w:rsid w:val="00B11364"/>
    <w:rsid w:val="00B56C49"/>
    <w:rsid w:val="00B56D14"/>
    <w:rsid w:val="00B87C18"/>
    <w:rsid w:val="00B90899"/>
    <w:rsid w:val="00BC0D76"/>
    <w:rsid w:val="00BE327A"/>
    <w:rsid w:val="00BF3E03"/>
    <w:rsid w:val="00C310D6"/>
    <w:rsid w:val="00C404BF"/>
    <w:rsid w:val="00C80AE9"/>
    <w:rsid w:val="00C8469D"/>
    <w:rsid w:val="00CA0B16"/>
    <w:rsid w:val="00CB5913"/>
    <w:rsid w:val="00CB73F6"/>
    <w:rsid w:val="00CD3686"/>
    <w:rsid w:val="00CF5D21"/>
    <w:rsid w:val="00D028BE"/>
    <w:rsid w:val="00D06D21"/>
    <w:rsid w:val="00D16781"/>
    <w:rsid w:val="00D3373F"/>
    <w:rsid w:val="00D33E7F"/>
    <w:rsid w:val="00D41026"/>
    <w:rsid w:val="00D8245F"/>
    <w:rsid w:val="00D9080A"/>
    <w:rsid w:val="00D945E2"/>
    <w:rsid w:val="00DD044E"/>
    <w:rsid w:val="00E04658"/>
    <w:rsid w:val="00E20E9A"/>
    <w:rsid w:val="00E263F9"/>
    <w:rsid w:val="00E27C80"/>
    <w:rsid w:val="00E40C86"/>
    <w:rsid w:val="00E41054"/>
    <w:rsid w:val="00E43B32"/>
    <w:rsid w:val="00E62EEE"/>
    <w:rsid w:val="00E72EB5"/>
    <w:rsid w:val="00E74AF7"/>
    <w:rsid w:val="00E75EF5"/>
    <w:rsid w:val="00E81756"/>
    <w:rsid w:val="00E9286C"/>
    <w:rsid w:val="00E93DFB"/>
    <w:rsid w:val="00EA210C"/>
    <w:rsid w:val="00EA354F"/>
    <w:rsid w:val="00EE2FE2"/>
    <w:rsid w:val="00F12EDC"/>
    <w:rsid w:val="00F2112F"/>
    <w:rsid w:val="00F316D8"/>
    <w:rsid w:val="00F42F27"/>
    <w:rsid w:val="00F560DE"/>
    <w:rsid w:val="00F76E01"/>
    <w:rsid w:val="00FC54E7"/>
    <w:rsid w:val="00FF0584"/>
    <w:rsid w:val="00FF0EEC"/>
    <w:rsid w:val="00FF70E2"/>
    <w:rsid w:val="039245A5"/>
    <w:rsid w:val="03E021C1"/>
    <w:rsid w:val="045B31E9"/>
    <w:rsid w:val="069838B7"/>
    <w:rsid w:val="06AB6DB0"/>
    <w:rsid w:val="06B01CC6"/>
    <w:rsid w:val="0714415C"/>
    <w:rsid w:val="071826C5"/>
    <w:rsid w:val="098B06D9"/>
    <w:rsid w:val="0CDD0B8D"/>
    <w:rsid w:val="0DD46CA7"/>
    <w:rsid w:val="101252DA"/>
    <w:rsid w:val="114A239B"/>
    <w:rsid w:val="148527B8"/>
    <w:rsid w:val="15807BB8"/>
    <w:rsid w:val="163E75CE"/>
    <w:rsid w:val="16A97185"/>
    <w:rsid w:val="195F1E1A"/>
    <w:rsid w:val="1B4434AF"/>
    <w:rsid w:val="1CF5235D"/>
    <w:rsid w:val="1DE7501A"/>
    <w:rsid w:val="20281657"/>
    <w:rsid w:val="204F7678"/>
    <w:rsid w:val="21EC528A"/>
    <w:rsid w:val="21F5682A"/>
    <w:rsid w:val="25D22564"/>
    <w:rsid w:val="271A651F"/>
    <w:rsid w:val="271F4E1C"/>
    <w:rsid w:val="273732FD"/>
    <w:rsid w:val="27A8382D"/>
    <w:rsid w:val="2A7B26B7"/>
    <w:rsid w:val="2C72690F"/>
    <w:rsid w:val="30083AB0"/>
    <w:rsid w:val="326C4AFE"/>
    <w:rsid w:val="32E10B2C"/>
    <w:rsid w:val="33681D3E"/>
    <w:rsid w:val="34054225"/>
    <w:rsid w:val="37460D10"/>
    <w:rsid w:val="38AB61CE"/>
    <w:rsid w:val="3A373416"/>
    <w:rsid w:val="3B2438FC"/>
    <w:rsid w:val="3CB87227"/>
    <w:rsid w:val="3E8D0102"/>
    <w:rsid w:val="3F5C5CFA"/>
    <w:rsid w:val="40333C2C"/>
    <w:rsid w:val="410D46E5"/>
    <w:rsid w:val="4278598C"/>
    <w:rsid w:val="430A714B"/>
    <w:rsid w:val="443446A0"/>
    <w:rsid w:val="45D65B96"/>
    <w:rsid w:val="49D27D72"/>
    <w:rsid w:val="4CBC43EF"/>
    <w:rsid w:val="4D81755E"/>
    <w:rsid w:val="509414AD"/>
    <w:rsid w:val="515B46E8"/>
    <w:rsid w:val="535A2407"/>
    <w:rsid w:val="53BA0ED8"/>
    <w:rsid w:val="57CA12BD"/>
    <w:rsid w:val="5D6C52A5"/>
    <w:rsid w:val="5F651EA5"/>
    <w:rsid w:val="604B3904"/>
    <w:rsid w:val="62265E8E"/>
    <w:rsid w:val="62FB3441"/>
    <w:rsid w:val="657048BC"/>
    <w:rsid w:val="67D161CE"/>
    <w:rsid w:val="6A5E7D40"/>
    <w:rsid w:val="6B9427FC"/>
    <w:rsid w:val="6F21206D"/>
    <w:rsid w:val="6FA70FE6"/>
    <w:rsid w:val="71274048"/>
    <w:rsid w:val="72AE38FF"/>
    <w:rsid w:val="732A346D"/>
    <w:rsid w:val="736A7D4B"/>
    <w:rsid w:val="763634E6"/>
    <w:rsid w:val="77433E58"/>
    <w:rsid w:val="77F90EA9"/>
    <w:rsid w:val="7BC81A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1"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sz w:val="22"/>
      <w:szCs w:val="22"/>
      <w:lang w:val="en-US" w:eastAsia="en-US" w:bidi="ar-SA"/>
    </w:rPr>
  </w:style>
  <w:style w:type="paragraph" w:styleId="3">
    <w:name w:val="heading 1"/>
    <w:basedOn w:val="1"/>
    <w:next w:val="1"/>
    <w:link w:val="77"/>
    <w:qFormat/>
    <w:uiPriority w:val="9"/>
    <w:pPr>
      <w:ind w:left="3"/>
      <w:outlineLvl w:val="0"/>
    </w:pPr>
    <w:rPr>
      <w:rFonts w:ascii="Microsoft JhengHei" w:hAnsi="Microsoft JhengHei" w:eastAsia="Microsoft JhengHei"/>
      <w:b/>
      <w:bCs/>
      <w:sz w:val="44"/>
      <w:szCs w:val="44"/>
    </w:rPr>
  </w:style>
  <w:style w:type="paragraph" w:styleId="4">
    <w:name w:val="heading 2"/>
    <w:basedOn w:val="1"/>
    <w:next w:val="1"/>
    <w:link w:val="78"/>
    <w:qFormat/>
    <w:uiPriority w:val="0"/>
    <w:pPr>
      <w:ind w:left="100"/>
      <w:outlineLvl w:val="1"/>
    </w:pPr>
    <w:rPr>
      <w:rFonts w:ascii="Microsoft JhengHei" w:hAnsi="Microsoft JhengHei" w:eastAsia="Microsoft JhengHei"/>
      <w:b/>
      <w:bCs/>
      <w:sz w:val="32"/>
      <w:szCs w:val="32"/>
    </w:rPr>
  </w:style>
  <w:style w:type="paragraph" w:styleId="5">
    <w:name w:val="heading 3"/>
    <w:basedOn w:val="1"/>
    <w:next w:val="1"/>
    <w:link w:val="79"/>
    <w:qFormat/>
    <w:uiPriority w:val="1"/>
    <w:pPr>
      <w:ind w:left="237"/>
      <w:outlineLvl w:val="2"/>
    </w:pPr>
    <w:rPr>
      <w:rFonts w:ascii="宋体" w:hAnsi="宋体"/>
      <w:sz w:val="28"/>
      <w:szCs w:val="28"/>
    </w:rPr>
  </w:style>
  <w:style w:type="paragraph" w:styleId="6">
    <w:name w:val="heading 4"/>
    <w:basedOn w:val="1"/>
    <w:next w:val="1"/>
    <w:link w:val="80"/>
    <w:qFormat/>
    <w:uiPriority w:val="0"/>
    <w:pPr>
      <w:ind w:left="513"/>
      <w:outlineLvl w:val="3"/>
    </w:pPr>
    <w:rPr>
      <w:rFonts w:ascii="Times New Roman" w:hAnsi="Times New Roman"/>
      <w:b/>
      <w:bCs/>
      <w:sz w:val="21"/>
      <w:szCs w:val="21"/>
    </w:rPr>
  </w:style>
  <w:style w:type="paragraph" w:styleId="7">
    <w:name w:val="heading 5"/>
    <w:basedOn w:val="1"/>
    <w:next w:val="1"/>
    <w:link w:val="81"/>
    <w:qFormat/>
    <w:uiPriority w:val="0"/>
    <w:pPr>
      <w:keepNext/>
      <w:keepLines/>
      <w:spacing w:before="280" w:after="290" w:line="376" w:lineRule="auto"/>
      <w:outlineLvl w:val="4"/>
    </w:pPr>
    <w:rPr>
      <w:b/>
      <w:bCs/>
      <w:sz w:val="28"/>
      <w:szCs w:val="28"/>
    </w:rPr>
  </w:style>
  <w:style w:type="paragraph" w:styleId="8">
    <w:name w:val="heading 6"/>
    <w:basedOn w:val="1"/>
    <w:next w:val="1"/>
    <w:link w:val="82"/>
    <w:qFormat/>
    <w:uiPriority w:val="0"/>
    <w:pPr>
      <w:keepNext/>
      <w:keepLines/>
      <w:spacing w:before="240" w:after="64" w:line="317" w:lineRule="auto"/>
      <w:jc w:val="both"/>
      <w:outlineLvl w:val="5"/>
    </w:pPr>
    <w:rPr>
      <w:rFonts w:ascii="Cambria" w:hAnsi="Cambria"/>
      <w:b/>
      <w:bCs/>
      <w:kern w:val="2"/>
      <w:sz w:val="24"/>
      <w:szCs w:val="24"/>
      <w:lang w:eastAsia="zh-CN"/>
    </w:rPr>
  </w:style>
  <w:style w:type="paragraph" w:styleId="9">
    <w:name w:val="heading 7"/>
    <w:basedOn w:val="1"/>
    <w:next w:val="1"/>
    <w:link w:val="83"/>
    <w:qFormat/>
    <w:uiPriority w:val="0"/>
    <w:pPr>
      <w:keepNext/>
      <w:keepLines/>
      <w:spacing w:before="240" w:after="64" w:line="317" w:lineRule="auto"/>
      <w:jc w:val="both"/>
      <w:outlineLvl w:val="6"/>
    </w:pPr>
    <w:rPr>
      <w:b/>
      <w:bCs/>
      <w:kern w:val="2"/>
      <w:sz w:val="24"/>
      <w:szCs w:val="24"/>
      <w:lang w:eastAsia="zh-CN"/>
    </w:rPr>
  </w:style>
  <w:style w:type="paragraph" w:styleId="10">
    <w:name w:val="heading 8"/>
    <w:basedOn w:val="1"/>
    <w:next w:val="1"/>
    <w:link w:val="84"/>
    <w:qFormat/>
    <w:uiPriority w:val="0"/>
    <w:pPr>
      <w:keepNext/>
      <w:keepLines/>
      <w:spacing w:before="240" w:after="64" w:line="317" w:lineRule="auto"/>
      <w:jc w:val="both"/>
      <w:outlineLvl w:val="7"/>
    </w:pPr>
    <w:rPr>
      <w:rFonts w:ascii="Cambria" w:hAnsi="Cambria"/>
      <w:kern w:val="2"/>
      <w:sz w:val="24"/>
      <w:szCs w:val="24"/>
      <w:lang w:eastAsia="zh-CN"/>
    </w:rPr>
  </w:style>
  <w:style w:type="paragraph" w:styleId="11">
    <w:name w:val="heading 9"/>
    <w:basedOn w:val="1"/>
    <w:next w:val="1"/>
    <w:link w:val="85"/>
    <w:qFormat/>
    <w:uiPriority w:val="0"/>
    <w:pPr>
      <w:keepNext/>
      <w:keepLines/>
      <w:spacing w:before="240" w:after="64" w:line="317" w:lineRule="auto"/>
      <w:jc w:val="both"/>
      <w:outlineLvl w:val="8"/>
    </w:pPr>
    <w:rPr>
      <w:rFonts w:ascii="Cambria" w:hAnsi="Cambria"/>
      <w:kern w:val="2"/>
      <w:sz w:val="21"/>
      <w:szCs w:val="21"/>
      <w:lang w:eastAsia="zh-CN"/>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7"/>
    <w:qFormat/>
    <w:uiPriority w:val="99"/>
    <w:pPr>
      <w:pBdr>
        <w:top w:val="thickThinSmallGap" w:color="auto" w:sz="24" w:space="1"/>
      </w:pBdr>
      <w:tabs>
        <w:tab w:val="center" w:pos="4153"/>
        <w:tab w:val="right" w:pos="8306"/>
      </w:tabs>
      <w:snapToGrid w:val="0"/>
    </w:pPr>
    <w:rPr>
      <w:sz w:val="18"/>
    </w:rPr>
  </w:style>
  <w:style w:type="paragraph" w:styleId="12">
    <w:name w:val="toc 7"/>
    <w:basedOn w:val="1"/>
    <w:next w:val="1"/>
    <w:qFormat/>
    <w:uiPriority w:val="39"/>
    <w:pPr>
      <w:ind w:left="2520" w:leftChars="1200"/>
      <w:jc w:val="both"/>
    </w:pPr>
    <w:rPr>
      <w:kern w:val="2"/>
      <w:sz w:val="21"/>
      <w:lang w:eastAsia="zh-CN"/>
    </w:rPr>
  </w:style>
  <w:style w:type="paragraph" w:styleId="13">
    <w:name w:val="table of authorities"/>
    <w:basedOn w:val="1"/>
    <w:next w:val="1"/>
    <w:unhideWhenUsed/>
    <w:qFormat/>
    <w:uiPriority w:val="99"/>
    <w:pPr>
      <w:ind w:left="200" w:leftChars="200"/>
    </w:pPr>
  </w:style>
  <w:style w:type="paragraph" w:styleId="14">
    <w:name w:val="Normal Indent"/>
    <w:basedOn w:val="1"/>
    <w:link w:val="90"/>
    <w:qFormat/>
    <w:uiPriority w:val="0"/>
    <w:pPr>
      <w:ind w:firstLine="420" w:firstLineChars="200"/>
      <w:jc w:val="both"/>
    </w:pPr>
    <w:rPr>
      <w:kern w:val="2"/>
      <w:sz w:val="21"/>
      <w:szCs w:val="20"/>
      <w:lang w:eastAsia="zh-CN"/>
    </w:rPr>
  </w:style>
  <w:style w:type="paragraph" w:styleId="15">
    <w:name w:val="Document Map"/>
    <w:basedOn w:val="1"/>
    <w:link w:val="108"/>
    <w:qFormat/>
    <w:uiPriority w:val="99"/>
    <w:pPr>
      <w:shd w:val="clear" w:color="auto" w:fill="000080"/>
      <w:jc w:val="both"/>
    </w:pPr>
    <w:rPr>
      <w:rFonts w:ascii="Times New Roman" w:hAnsi="Times New Roman"/>
      <w:sz w:val="20"/>
      <w:szCs w:val="24"/>
      <w:shd w:val="clear" w:color="auto" w:fill="000080"/>
      <w:lang w:eastAsia="zh-CN"/>
    </w:rPr>
  </w:style>
  <w:style w:type="paragraph" w:styleId="16">
    <w:name w:val="toa heading"/>
    <w:basedOn w:val="1"/>
    <w:next w:val="1"/>
    <w:qFormat/>
    <w:uiPriority w:val="0"/>
    <w:pPr>
      <w:spacing w:before="120"/>
    </w:pPr>
    <w:rPr>
      <w:rFonts w:ascii="Arial" w:hAnsi="Arial" w:cs="Arial"/>
      <w:sz w:val="24"/>
    </w:rPr>
  </w:style>
  <w:style w:type="paragraph" w:styleId="17">
    <w:name w:val="annotation text"/>
    <w:basedOn w:val="1"/>
    <w:link w:val="99"/>
    <w:qFormat/>
    <w:uiPriority w:val="99"/>
    <w:rPr>
      <w:sz w:val="20"/>
      <w:szCs w:val="20"/>
      <w:lang w:eastAsia="zh-CN"/>
    </w:rPr>
  </w:style>
  <w:style w:type="paragraph" w:styleId="18">
    <w:name w:val="Body Text 3"/>
    <w:basedOn w:val="1"/>
    <w:link w:val="124"/>
    <w:unhideWhenUsed/>
    <w:qFormat/>
    <w:uiPriority w:val="99"/>
    <w:pPr>
      <w:spacing w:after="120"/>
    </w:pPr>
    <w:rPr>
      <w:sz w:val="16"/>
      <w:szCs w:val="16"/>
    </w:rPr>
  </w:style>
  <w:style w:type="paragraph" w:styleId="19">
    <w:name w:val="Body Text"/>
    <w:basedOn w:val="1"/>
    <w:next w:val="1"/>
    <w:link w:val="86"/>
    <w:qFormat/>
    <w:uiPriority w:val="1"/>
    <w:pPr>
      <w:ind w:left="100"/>
    </w:pPr>
    <w:rPr>
      <w:rFonts w:ascii="宋体" w:hAnsi="宋体"/>
      <w:sz w:val="21"/>
      <w:szCs w:val="21"/>
    </w:rPr>
  </w:style>
  <w:style w:type="paragraph" w:styleId="20">
    <w:name w:val="Body Text Indent"/>
    <w:basedOn w:val="1"/>
    <w:link w:val="126"/>
    <w:unhideWhenUsed/>
    <w:qFormat/>
    <w:uiPriority w:val="99"/>
    <w:pPr>
      <w:spacing w:after="120"/>
      <w:ind w:left="420" w:leftChars="200"/>
    </w:pPr>
  </w:style>
  <w:style w:type="paragraph" w:styleId="21">
    <w:name w:val="index 4"/>
    <w:basedOn w:val="1"/>
    <w:next w:val="1"/>
    <w:qFormat/>
    <w:uiPriority w:val="0"/>
    <w:pPr>
      <w:ind w:left="600" w:leftChars="600"/>
      <w:jc w:val="both"/>
    </w:pPr>
    <w:rPr>
      <w:rFonts w:ascii="Times New Roman" w:hAnsi="Times New Roman"/>
      <w:kern w:val="2"/>
      <w:sz w:val="21"/>
      <w:szCs w:val="24"/>
      <w:lang w:eastAsia="zh-CN"/>
    </w:rPr>
  </w:style>
  <w:style w:type="paragraph" w:styleId="22">
    <w:name w:val="toc 5"/>
    <w:basedOn w:val="1"/>
    <w:next w:val="1"/>
    <w:qFormat/>
    <w:uiPriority w:val="39"/>
    <w:pPr>
      <w:tabs>
        <w:tab w:val="right" w:leader="dot" w:pos="8296"/>
      </w:tabs>
      <w:ind w:left="1050" w:leftChars="500"/>
      <w:jc w:val="both"/>
    </w:pPr>
    <w:rPr>
      <w:kern w:val="2"/>
      <w:sz w:val="21"/>
      <w:lang w:eastAsia="zh-CN"/>
    </w:rPr>
  </w:style>
  <w:style w:type="paragraph" w:styleId="23">
    <w:name w:val="toc 3"/>
    <w:basedOn w:val="1"/>
    <w:next w:val="1"/>
    <w:qFormat/>
    <w:uiPriority w:val="39"/>
    <w:pPr>
      <w:ind w:left="940"/>
    </w:pPr>
    <w:rPr>
      <w:rFonts w:ascii="宋体" w:hAnsi="宋体"/>
      <w:sz w:val="21"/>
      <w:szCs w:val="21"/>
    </w:rPr>
  </w:style>
  <w:style w:type="paragraph" w:styleId="24">
    <w:name w:val="Plain Text"/>
    <w:basedOn w:val="1"/>
    <w:link w:val="91"/>
    <w:qFormat/>
    <w:uiPriority w:val="0"/>
    <w:pPr>
      <w:adjustRightInd w:val="0"/>
      <w:spacing w:line="360" w:lineRule="atLeast"/>
      <w:jc w:val="both"/>
      <w:textAlignment w:val="baseline"/>
    </w:pPr>
    <w:rPr>
      <w:rFonts w:ascii="宋体" w:hAnsi="Courier New"/>
      <w:sz w:val="20"/>
      <w:szCs w:val="20"/>
      <w:lang w:eastAsia="zh-CN"/>
    </w:rPr>
  </w:style>
  <w:style w:type="paragraph" w:styleId="25">
    <w:name w:val="toc 8"/>
    <w:basedOn w:val="1"/>
    <w:next w:val="1"/>
    <w:qFormat/>
    <w:uiPriority w:val="39"/>
    <w:pPr>
      <w:ind w:left="2940" w:leftChars="1400"/>
      <w:jc w:val="both"/>
    </w:pPr>
    <w:rPr>
      <w:kern w:val="2"/>
      <w:sz w:val="21"/>
      <w:lang w:eastAsia="zh-CN"/>
    </w:rPr>
  </w:style>
  <w:style w:type="paragraph" w:styleId="26">
    <w:name w:val="Date"/>
    <w:basedOn w:val="1"/>
    <w:next w:val="1"/>
    <w:link w:val="95"/>
    <w:qFormat/>
    <w:uiPriority w:val="0"/>
    <w:pPr>
      <w:ind w:left="100" w:leftChars="2500"/>
      <w:jc w:val="both"/>
    </w:pPr>
    <w:rPr>
      <w:rFonts w:ascii="宋体" w:hAnsi="Times New Roman"/>
      <w:sz w:val="28"/>
      <w:szCs w:val="20"/>
      <w:lang w:eastAsia="zh-CN"/>
    </w:rPr>
  </w:style>
  <w:style w:type="paragraph" w:styleId="27">
    <w:name w:val="Body Text Indent 2"/>
    <w:basedOn w:val="1"/>
    <w:link w:val="94"/>
    <w:qFormat/>
    <w:uiPriority w:val="0"/>
    <w:pPr>
      <w:spacing w:after="120" w:line="480" w:lineRule="auto"/>
      <w:ind w:left="420" w:leftChars="200"/>
    </w:pPr>
  </w:style>
  <w:style w:type="paragraph" w:styleId="28">
    <w:name w:val="Balloon Text"/>
    <w:basedOn w:val="1"/>
    <w:link w:val="89"/>
    <w:qFormat/>
    <w:uiPriority w:val="99"/>
    <w:rPr>
      <w:sz w:val="18"/>
      <w:szCs w:val="18"/>
    </w:rPr>
  </w:style>
  <w:style w:type="paragraph" w:styleId="29">
    <w:name w:val="header"/>
    <w:basedOn w:val="1"/>
    <w:link w:val="88"/>
    <w:qFormat/>
    <w:uiPriority w:val="99"/>
    <w:pPr>
      <w:pBdr>
        <w:bottom w:val="thickThinSmallGap" w:color="auto" w:sz="24" w:space="1"/>
      </w:pBdr>
      <w:tabs>
        <w:tab w:val="center" w:pos="4153"/>
        <w:tab w:val="right" w:pos="8306"/>
      </w:tabs>
      <w:snapToGrid w:val="0"/>
      <w:jc w:val="both"/>
    </w:pPr>
    <w:rPr>
      <w:sz w:val="18"/>
    </w:rPr>
  </w:style>
  <w:style w:type="paragraph" w:styleId="30">
    <w:name w:val="toc 1"/>
    <w:basedOn w:val="1"/>
    <w:next w:val="1"/>
    <w:qFormat/>
    <w:uiPriority w:val="39"/>
    <w:pPr>
      <w:ind w:left="100"/>
    </w:pPr>
    <w:rPr>
      <w:rFonts w:ascii="宋体" w:hAnsi="宋体"/>
      <w:sz w:val="21"/>
      <w:szCs w:val="21"/>
    </w:rPr>
  </w:style>
  <w:style w:type="paragraph" w:styleId="31">
    <w:name w:val="toc 4"/>
    <w:basedOn w:val="1"/>
    <w:next w:val="1"/>
    <w:qFormat/>
    <w:uiPriority w:val="39"/>
    <w:pPr>
      <w:tabs>
        <w:tab w:val="left" w:pos="1890"/>
        <w:tab w:val="right" w:leader="dot" w:pos="8296"/>
      </w:tabs>
      <w:ind w:left="630" w:leftChars="300"/>
      <w:jc w:val="both"/>
    </w:pPr>
    <w:rPr>
      <w:kern w:val="2"/>
      <w:sz w:val="21"/>
      <w:lang w:eastAsia="zh-CN"/>
    </w:rPr>
  </w:style>
  <w:style w:type="paragraph" w:styleId="32">
    <w:name w:val="Subtitle"/>
    <w:basedOn w:val="1"/>
    <w:next w:val="1"/>
    <w:link w:val="103"/>
    <w:qFormat/>
    <w:uiPriority w:val="11"/>
    <w:pPr>
      <w:spacing w:before="240" w:after="60" w:line="312" w:lineRule="auto"/>
      <w:jc w:val="center"/>
      <w:outlineLvl w:val="1"/>
    </w:pPr>
    <w:rPr>
      <w:rFonts w:ascii="Cambria" w:hAnsi="Cambria"/>
      <w:b/>
      <w:bCs/>
      <w:kern w:val="28"/>
      <w:sz w:val="32"/>
      <w:szCs w:val="32"/>
      <w:lang w:eastAsia="zh-CN"/>
    </w:rPr>
  </w:style>
  <w:style w:type="paragraph" w:styleId="33">
    <w:name w:val="toc 6"/>
    <w:basedOn w:val="1"/>
    <w:next w:val="1"/>
    <w:qFormat/>
    <w:uiPriority w:val="39"/>
    <w:pPr>
      <w:ind w:left="2100" w:leftChars="1000"/>
      <w:jc w:val="both"/>
    </w:pPr>
    <w:rPr>
      <w:kern w:val="2"/>
      <w:sz w:val="21"/>
      <w:lang w:eastAsia="zh-CN"/>
    </w:rPr>
  </w:style>
  <w:style w:type="paragraph" w:styleId="34">
    <w:name w:val="Body Text Indent 3"/>
    <w:basedOn w:val="1"/>
    <w:link w:val="122"/>
    <w:qFormat/>
    <w:uiPriority w:val="0"/>
    <w:pPr>
      <w:spacing w:after="120"/>
      <w:ind w:left="420" w:leftChars="200"/>
    </w:pPr>
    <w:rPr>
      <w:sz w:val="16"/>
      <w:szCs w:val="16"/>
    </w:rPr>
  </w:style>
  <w:style w:type="paragraph" w:styleId="35">
    <w:name w:val="toc 2"/>
    <w:basedOn w:val="1"/>
    <w:next w:val="1"/>
    <w:qFormat/>
    <w:uiPriority w:val="39"/>
    <w:pPr>
      <w:ind w:left="520"/>
    </w:pPr>
    <w:rPr>
      <w:rFonts w:ascii="宋体" w:hAnsi="宋体"/>
      <w:sz w:val="21"/>
      <w:szCs w:val="21"/>
    </w:rPr>
  </w:style>
  <w:style w:type="paragraph" w:styleId="36">
    <w:name w:val="toc 9"/>
    <w:basedOn w:val="1"/>
    <w:next w:val="1"/>
    <w:qFormat/>
    <w:uiPriority w:val="39"/>
    <w:pPr>
      <w:ind w:left="3360" w:leftChars="1600"/>
      <w:jc w:val="both"/>
    </w:pPr>
    <w:rPr>
      <w:kern w:val="2"/>
      <w:sz w:val="21"/>
      <w:lang w:eastAsia="zh-CN"/>
    </w:rPr>
  </w:style>
  <w:style w:type="paragraph" w:styleId="37">
    <w:name w:val="Normal (Web)"/>
    <w:basedOn w:val="1"/>
    <w:qFormat/>
    <w:uiPriority w:val="0"/>
    <w:pPr>
      <w:widowControl/>
      <w:spacing w:before="100" w:beforeAutospacing="1" w:after="100" w:afterAutospacing="1"/>
    </w:pPr>
    <w:rPr>
      <w:rFonts w:ascii="宋体" w:hAnsi="宋体" w:cs="宋体"/>
      <w:sz w:val="24"/>
      <w:szCs w:val="24"/>
      <w:lang w:eastAsia="zh-CN"/>
    </w:rPr>
  </w:style>
  <w:style w:type="paragraph" w:styleId="38">
    <w:name w:val="Title"/>
    <w:basedOn w:val="1"/>
    <w:next w:val="1"/>
    <w:link w:val="101"/>
    <w:qFormat/>
    <w:uiPriority w:val="10"/>
    <w:pPr>
      <w:spacing w:before="240" w:after="60"/>
      <w:jc w:val="center"/>
      <w:outlineLvl w:val="0"/>
    </w:pPr>
    <w:rPr>
      <w:rFonts w:ascii="Cambria" w:hAnsi="Cambria"/>
      <w:b/>
      <w:bCs/>
      <w:sz w:val="32"/>
      <w:szCs w:val="32"/>
      <w:lang w:eastAsia="zh-CN"/>
    </w:rPr>
  </w:style>
  <w:style w:type="paragraph" w:styleId="39">
    <w:name w:val="annotation subject"/>
    <w:basedOn w:val="17"/>
    <w:next w:val="17"/>
    <w:link w:val="98"/>
    <w:qFormat/>
    <w:uiPriority w:val="0"/>
    <w:rPr>
      <w:rFonts w:ascii="宋体" w:hAnsi="Times New Roman"/>
      <w:b/>
      <w:bCs/>
      <w:sz w:val="28"/>
    </w:rPr>
  </w:style>
  <w:style w:type="paragraph" w:styleId="40">
    <w:name w:val="Body Text First Indent 2"/>
    <w:basedOn w:val="20"/>
    <w:qFormat/>
    <w:uiPriority w:val="0"/>
    <w:pPr>
      <w:ind w:firstLine="420" w:firstLineChars="200"/>
    </w:pPr>
  </w:style>
  <w:style w:type="table" w:styleId="42">
    <w:name w:val="Table Grid"/>
    <w:qFormat/>
    <w:locked/>
    <w:uiPriority w:val="99"/>
    <w:pPr>
      <w:widowControl w:val="0"/>
      <w:jc w:val="both"/>
    </w:pPr>
    <w:rPr>
      <w:rFonts w:cs="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22"/>
    <w:rPr>
      <w:rFonts w:cs="Times New Roman"/>
      <w:b/>
      <w:bCs/>
    </w:rPr>
  </w:style>
  <w:style w:type="character" w:styleId="45">
    <w:name w:val="page number"/>
    <w:qFormat/>
    <w:uiPriority w:val="0"/>
    <w:rPr>
      <w:rFonts w:cs="Times New Roman"/>
    </w:rPr>
  </w:style>
  <w:style w:type="character" w:styleId="46">
    <w:name w:val="FollowedHyperlink"/>
    <w:qFormat/>
    <w:uiPriority w:val="99"/>
    <w:rPr>
      <w:rFonts w:cs="Times New Roman"/>
      <w:color w:val="800080"/>
      <w:u w:val="single"/>
    </w:rPr>
  </w:style>
  <w:style w:type="character" w:styleId="47">
    <w:name w:val="Emphasis"/>
    <w:qFormat/>
    <w:uiPriority w:val="20"/>
    <w:rPr>
      <w:rFonts w:cs="Times New Roman"/>
      <w:i/>
      <w:iCs/>
    </w:rPr>
  </w:style>
  <w:style w:type="character" w:styleId="48">
    <w:name w:val="Hyperlink"/>
    <w:qFormat/>
    <w:uiPriority w:val="99"/>
    <w:rPr>
      <w:rFonts w:cs="Times New Roman"/>
      <w:color w:val="0000FF"/>
      <w:u w:val="single"/>
    </w:rPr>
  </w:style>
  <w:style w:type="character" w:styleId="49">
    <w:name w:val="annotation reference"/>
    <w:qFormat/>
    <w:uiPriority w:val="99"/>
    <w:rPr>
      <w:rFonts w:cs="Times New Roman"/>
      <w:sz w:val="21"/>
    </w:rPr>
  </w:style>
  <w:style w:type="paragraph" w:customStyle="1" w:styleId="50">
    <w:name w:val="列出段落1"/>
    <w:basedOn w:val="1"/>
    <w:qFormat/>
    <w:uiPriority w:val="0"/>
  </w:style>
  <w:style w:type="paragraph" w:customStyle="1" w:styleId="51">
    <w:name w:val="Table Paragraph"/>
    <w:basedOn w:val="1"/>
    <w:qFormat/>
    <w:uiPriority w:val="1"/>
  </w:style>
  <w:style w:type="paragraph" w:customStyle="1" w:styleId="52">
    <w:name w:val="标题4"/>
    <w:basedOn w:val="4"/>
    <w:next w:val="21"/>
    <w:link w:val="97"/>
    <w:qFormat/>
    <w:uiPriority w:val="0"/>
    <w:pPr>
      <w:keepNext/>
      <w:keepLines/>
      <w:spacing w:before="260" w:after="260" w:line="413" w:lineRule="auto"/>
      <w:ind w:left="0"/>
      <w:jc w:val="both"/>
    </w:pPr>
    <w:rPr>
      <w:rFonts w:ascii="Arial" w:hAnsi="Arial" w:eastAsia="宋体"/>
      <w:sz w:val="24"/>
      <w:lang w:eastAsia="zh-CN"/>
    </w:rPr>
  </w:style>
  <w:style w:type="paragraph" w:customStyle="1" w:styleId="53">
    <w:name w:val="标题5"/>
    <w:basedOn w:val="5"/>
    <w:link w:val="105"/>
    <w:qFormat/>
    <w:uiPriority w:val="0"/>
    <w:pPr>
      <w:keepNext/>
      <w:keepLines/>
      <w:spacing w:before="260" w:after="260" w:line="413" w:lineRule="auto"/>
      <w:ind w:left="0"/>
      <w:jc w:val="both"/>
    </w:pPr>
    <w:rPr>
      <w:rFonts w:ascii="Arial" w:hAnsi="Arial"/>
      <w:b/>
      <w:bCs/>
      <w:sz w:val="24"/>
      <w:szCs w:val="32"/>
      <w:lang w:eastAsia="zh-CN"/>
    </w:rPr>
  </w:style>
  <w:style w:type="paragraph" w:customStyle="1" w:styleId="54">
    <w:name w:val="引用1"/>
    <w:basedOn w:val="1"/>
    <w:next w:val="1"/>
    <w:link w:val="106"/>
    <w:qFormat/>
    <w:uiPriority w:val="0"/>
    <w:pPr>
      <w:jc w:val="both"/>
    </w:pPr>
    <w:rPr>
      <w:i/>
      <w:iCs/>
      <w:color w:val="000000"/>
      <w:sz w:val="20"/>
      <w:szCs w:val="20"/>
      <w:lang w:eastAsia="zh-CN"/>
    </w:rPr>
  </w:style>
  <w:style w:type="paragraph" w:customStyle="1" w:styleId="55">
    <w:name w:val="明显引用1"/>
    <w:basedOn w:val="1"/>
    <w:next w:val="1"/>
    <w:link w:val="110"/>
    <w:qFormat/>
    <w:uiPriority w:val="0"/>
    <w:pPr>
      <w:pBdr>
        <w:bottom w:val="single" w:color="4F81BD" w:sz="4" w:space="4"/>
      </w:pBdr>
      <w:spacing w:before="200" w:after="280"/>
      <w:ind w:left="936" w:right="936"/>
      <w:jc w:val="both"/>
    </w:pPr>
    <w:rPr>
      <w:b/>
      <w:bCs/>
      <w:i/>
      <w:iCs/>
      <w:color w:val="4F81BD"/>
      <w:sz w:val="20"/>
      <w:szCs w:val="20"/>
      <w:lang w:eastAsia="zh-CN"/>
    </w:rPr>
  </w:style>
  <w:style w:type="paragraph" w:customStyle="1" w:styleId="56">
    <w:name w:val="TOC 标题1"/>
    <w:basedOn w:val="3"/>
    <w:next w:val="1"/>
    <w:qFormat/>
    <w:uiPriority w:val="39"/>
    <w:pPr>
      <w:keepNext/>
      <w:keepLines/>
      <w:spacing w:before="340" w:after="330" w:line="578" w:lineRule="auto"/>
      <w:ind w:left="0"/>
      <w:outlineLvl w:val="9"/>
    </w:pPr>
    <w:rPr>
      <w:rFonts w:ascii="Calibri" w:hAnsi="Calibri" w:eastAsia="宋体"/>
      <w:kern w:val="44"/>
    </w:rPr>
  </w:style>
  <w:style w:type="paragraph" w:customStyle="1" w:styleId="57">
    <w:name w:val="样式"/>
    <w:qFormat/>
    <w:uiPriority w:val="99"/>
    <w:rPr>
      <w:rFonts w:ascii="宋体" w:hAnsi="宋体" w:eastAsia="宋体" w:cs="宋体"/>
      <w:sz w:val="24"/>
      <w:szCs w:val="24"/>
      <w:lang w:val="en-US" w:eastAsia="zh-CN" w:bidi="ar-SA"/>
    </w:rPr>
  </w:style>
  <w:style w:type="paragraph" w:customStyle="1" w:styleId="58">
    <w:name w:val="stitle"/>
    <w:basedOn w:val="1"/>
    <w:qFormat/>
    <w:uiPriority w:val="0"/>
    <w:pPr>
      <w:widowControl/>
      <w:spacing w:before="100" w:beforeAutospacing="1" w:after="100" w:afterAutospacing="1"/>
    </w:pPr>
    <w:rPr>
      <w:rFonts w:ascii="宋体" w:hAnsi="宋体" w:cs="宋体"/>
      <w:smallCaps/>
      <w:color w:val="000000"/>
      <w:sz w:val="20"/>
      <w:szCs w:val="20"/>
      <w:lang w:eastAsia="zh-CN"/>
    </w:rPr>
  </w:style>
  <w:style w:type="paragraph" w:customStyle="1" w:styleId="59">
    <w:name w:val="zhang"/>
    <w:basedOn w:val="1"/>
    <w:qFormat/>
    <w:uiPriority w:val="0"/>
    <w:pPr>
      <w:widowControl/>
      <w:spacing w:before="100" w:beforeAutospacing="1" w:after="100" w:afterAutospacing="1"/>
    </w:pPr>
    <w:rPr>
      <w:rFonts w:ascii="宋体" w:hAnsi="宋体" w:cs="宋体"/>
      <w:b/>
      <w:bCs/>
      <w:smallCaps/>
      <w:color w:val="000000"/>
      <w:sz w:val="20"/>
      <w:szCs w:val="20"/>
      <w:lang w:eastAsia="zh-CN"/>
    </w:rPr>
  </w:style>
  <w:style w:type="paragraph" w:customStyle="1" w:styleId="60">
    <w:name w:val="tiao"/>
    <w:basedOn w:val="1"/>
    <w:qFormat/>
    <w:uiPriority w:val="0"/>
    <w:pPr>
      <w:widowControl/>
      <w:shd w:val="clear" w:color="auto" w:fill="AFEEEE"/>
      <w:spacing w:before="100" w:beforeAutospacing="1" w:after="100" w:afterAutospacing="1"/>
    </w:pPr>
    <w:rPr>
      <w:rFonts w:ascii="宋体" w:hAnsi="宋体" w:cs="宋体"/>
      <w:i/>
      <w:iCs/>
      <w:smallCaps/>
      <w:color w:val="6600CC"/>
      <w:sz w:val="20"/>
      <w:szCs w:val="20"/>
      <w:lang w:eastAsia="zh-CN"/>
    </w:rPr>
  </w:style>
  <w:style w:type="paragraph" w:customStyle="1" w:styleId="61">
    <w:name w:val="content"/>
    <w:basedOn w:val="1"/>
    <w:qFormat/>
    <w:uiPriority w:val="0"/>
    <w:pPr>
      <w:widowControl/>
      <w:spacing w:before="100" w:beforeAutospacing="1" w:after="100" w:afterAutospacing="1" w:line="384" w:lineRule="auto"/>
    </w:pPr>
    <w:rPr>
      <w:rFonts w:ascii="宋体" w:hAnsi="宋体" w:cs="宋体"/>
      <w:sz w:val="18"/>
      <w:szCs w:val="18"/>
      <w:lang w:eastAsia="zh-CN"/>
    </w:rPr>
  </w:style>
  <w:style w:type="paragraph" w:customStyle="1" w:styleId="62">
    <w:name w:val="mtitle"/>
    <w:basedOn w:val="1"/>
    <w:qFormat/>
    <w:uiPriority w:val="0"/>
    <w:pPr>
      <w:widowControl/>
      <w:spacing w:before="100" w:beforeAutospacing="1" w:after="100" w:afterAutospacing="1" w:line="336" w:lineRule="auto"/>
    </w:pPr>
    <w:rPr>
      <w:rFonts w:ascii="宋体" w:hAnsi="宋体" w:cs="宋体"/>
      <w:b/>
      <w:bCs/>
      <w:smallCaps/>
      <w:color w:val="000000"/>
      <w:sz w:val="20"/>
      <w:szCs w:val="20"/>
      <w:lang w:eastAsia="zh-CN"/>
    </w:rPr>
  </w:style>
  <w:style w:type="paragraph" w:customStyle="1" w:styleId="63">
    <w:name w:val="mnotes"/>
    <w:basedOn w:val="1"/>
    <w:qFormat/>
    <w:uiPriority w:val="0"/>
    <w:pPr>
      <w:widowControl/>
      <w:shd w:val="clear" w:color="auto" w:fill="AFEEEE"/>
      <w:spacing w:before="100" w:beforeAutospacing="1" w:after="100" w:afterAutospacing="1" w:line="336" w:lineRule="auto"/>
    </w:pPr>
    <w:rPr>
      <w:rFonts w:ascii="宋体" w:hAnsi="宋体" w:cs="宋体"/>
      <w:smallCaps/>
      <w:color w:val="008080"/>
      <w:sz w:val="20"/>
      <w:szCs w:val="20"/>
      <w:lang w:eastAsia="zh-CN"/>
    </w:rPr>
  </w:style>
  <w:style w:type="paragraph" w:customStyle="1" w:styleId="64">
    <w:name w:val="p17"/>
    <w:basedOn w:val="1"/>
    <w:qFormat/>
    <w:uiPriority w:val="0"/>
    <w:pPr>
      <w:widowControl/>
      <w:jc w:val="both"/>
    </w:pPr>
    <w:rPr>
      <w:rFonts w:ascii="Times New Roman" w:hAnsi="Times New Roman"/>
      <w:sz w:val="21"/>
      <w:szCs w:val="21"/>
      <w:lang w:eastAsia="zh-CN"/>
    </w:rPr>
  </w:style>
  <w:style w:type="paragraph" w:customStyle="1" w:styleId="65">
    <w:name w:val="tiaonoa"/>
    <w:basedOn w:val="1"/>
    <w:qFormat/>
    <w:uiPriority w:val="0"/>
    <w:pPr>
      <w:widowControl/>
      <w:spacing w:before="100" w:beforeAutospacing="1" w:after="100" w:afterAutospacing="1"/>
    </w:pPr>
    <w:rPr>
      <w:rFonts w:ascii="宋体" w:hAnsi="宋体" w:cs="宋体"/>
      <w:b/>
      <w:bCs/>
      <w:smallCaps/>
      <w:color w:val="000000"/>
      <w:sz w:val="18"/>
      <w:szCs w:val="18"/>
      <w:lang w:eastAsia="zh-CN"/>
    </w:rPr>
  </w:style>
  <w:style w:type="paragraph" w:customStyle="1" w:styleId="66">
    <w:name w:val="p0"/>
    <w:basedOn w:val="1"/>
    <w:qFormat/>
    <w:uiPriority w:val="0"/>
    <w:pPr>
      <w:widowControl/>
      <w:jc w:val="both"/>
    </w:pPr>
    <w:rPr>
      <w:rFonts w:ascii="Times New Roman" w:hAnsi="Times New Roman"/>
      <w:sz w:val="21"/>
      <w:szCs w:val="21"/>
      <w:lang w:eastAsia="zh-CN"/>
    </w:rPr>
  </w:style>
  <w:style w:type="paragraph" w:customStyle="1" w:styleId="67">
    <w:name w:val="tiaoyin"/>
    <w:basedOn w:val="1"/>
    <w:qFormat/>
    <w:uiPriority w:val="0"/>
    <w:pPr>
      <w:widowControl/>
      <w:spacing w:before="100" w:beforeAutospacing="1" w:after="100" w:afterAutospacing="1"/>
    </w:pPr>
    <w:rPr>
      <w:rFonts w:ascii="宋体" w:hAnsi="宋体" w:cs="宋体"/>
      <w:smallCaps/>
      <w:color w:val="FF0000"/>
      <w:sz w:val="20"/>
      <w:szCs w:val="20"/>
      <w:lang w:eastAsia="zh-CN"/>
    </w:rPr>
  </w:style>
  <w:style w:type="paragraph" w:customStyle="1" w:styleId="68">
    <w:name w:val="Char Char Char Char"/>
    <w:basedOn w:val="1"/>
    <w:qFormat/>
    <w:uiPriority w:val="0"/>
    <w:pPr>
      <w:widowControl/>
      <w:spacing w:line="360" w:lineRule="auto"/>
      <w:ind w:firstLine="200" w:firstLineChars="200"/>
    </w:pPr>
    <w:rPr>
      <w:sz w:val="21"/>
      <w:szCs w:val="24"/>
    </w:rPr>
  </w:style>
  <w:style w:type="paragraph" w:customStyle="1" w:styleId="69">
    <w:name w:val="1"/>
    <w:qFormat/>
    <w:uiPriority w:val="99"/>
    <w:rPr>
      <w:rFonts w:ascii="宋体" w:hAnsi="宋体" w:eastAsia="宋体" w:cs="宋体"/>
      <w:sz w:val="24"/>
      <w:szCs w:val="24"/>
      <w:lang w:val="en-US" w:eastAsia="zh-CN" w:bidi="ar-SA"/>
    </w:rPr>
  </w:style>
  <w:style w:type="paragraph" w:customStyle="1" w:styleId="70">
    <w:name w:val="目录 31"/>
    <w:basedOn w:val="1"/>
    <w:qFormat/>
    <w:uiPriority w:val="1"/>
    <w:pPr>
      <w:autoSpaceDE w:val="0"/>
      <w:autoSpaceDN w:val="0"/>
      <w:spacing w:line="273" w:lineRule="exact"/>
      <w:ind w:left="1362" w:hanging="422"/>
    </w:pPr>
    <w:rPr>
      <w:rFonts w:ascii="宋体" w:hAnsi="宋体" w:cs="宋体"/>
      <w:sz w:val="21"/>
      <w:szCs w:val="21"/>
    </w:rPr>
  </w:style>
  <w:style w:type="paragraph" w:customStyle="1" w:styleId="71">
    <w:name w:val="Char"/>
    <w:basedOn w:val="1"/>
    <w:qFormat/>
    <w:uiPriority w:val="0"/>
    <w:pPr>
      <w:keepNext/>
      <w:widowControl/>
      <w:tabs>
        <w:tab w:val="left" w:pos="425"/>
      </w:tabs>
      <w:autoSpaceDE w:val="0"/>
      <w:autoSpaceDN w:val="0"/>
      <w:adjustRightInd w:val="0"/>
      <w:spacing w:before="80" w:after="80"/>
      <w:ind w:hanging="425"/>
      <w:jc w:val="both"/>
    </w:pPr>
    <w:rPr>
      <w:rFonts w:ascii="Times New Roman" w:hAnsi="Times New Roman"/>
      <w:kern w:val="2"/>
      <w:sz w:val="21"/>
      <w:szCs w:val="24"/>
      <w:lang w:eastAsia="zh-CN"/>
    </w:rPr>
  </w:style>
  <w:style w:type="paragraph" w:customStyle="1" w:styleId="72">
    <w:name w:val="正文（圆之翰）"/>
    <w:basedOn w:val="1"/>
    <w:next w:val="1"/>
    <w:link w:val="125"/>
    <w:qFormat/>
    <w:uiPriority w:val="0"/>
    <w:pPr>
      <w:ind w:firstLine="480" w:firstLineChars="200"/>
      <w:jc w:val="both"/>
    </w:pPr>
    <w:rPr>
      <w:rFonts w:ascii="Arial Narrow" w:hAnsi="Arial Narrow"/>
      <w:kern w:val="2"/>
      <w:sz w:val="24"/>
      <w:szCs w:val="24"/>
      <w:lang w:eastAsia="zh-CN"/>
    </w:rPr>
  </w:style>
  <w:style w:type="paragraph" w:customStyle="1" w:styleId="73">
    <w:name w:val="正文2"/>
    <w:basedOn w:val="1"/>
    <w:qFormat/>
    <w:uiPriority w:val="0"/>
    <w:pPr>
      <w:widowControl/>
      <w:snapToGrid w:val="0"/>
      <w:spacing w:line="500" w:lineRule="atLeast"/>
      <w:ind w:firstLine="200" w:firstLineChars="200"/>
    </w:pPr>
    <w:rPr>
      <w:rFonts w:ascii="Times New Roman" w:hAnsi="Times New Roman"/>
      <w:kern w:val="2"/>
      <w:sz w:val="24"/>
      <w:szCs w:val="20"/>
      <w:lang w:eastAsia="zh-CN"/>
    </w:rPr>
  </w:style>
  <w:style w:type="paragraph" w:customStyle="1" w:styleId="74">
    <w:name w:val="标题3，段（圆之翰）"/>
    <w:basedOn w:val="1"/>
    <w:qFormat/>
    <w:uiPriority w:val="0"/>
    <w:pPr>
      <w:keepNext/>
      <w:keepLines/>
      <w:spacing w:beforeLines="50" w:afterLines="50"/>
      <w:ind w:firstLine="480" w:firstLineChars="200"/>
      <w:jc w:val="both"/>
      <w:outlineLvl w:val="2"/>
    </w:pPr>
    <w:rPr>
      <w:rFonts w:ascii="Arial Narrow" w:hAnsi="Arial Narrow" w:eastAsia="黑体"/>
      <w:bCs/>
      <w:snapToGrid w:val="0"/>
      <w:sz w:val="24"/>
      <w:szCs w:val="28"/>
      <w:lang w:eastAsia="zh-CN"/>
    </w:rPr>
  </w:style>
  <w:style w:type="paragraph" w:customStyle="1" w:styleId="75">
    <w:name w:val="列出段落2"/>
    <w:basedOn w:val="1"/>
    <w:qFormat/>
    <w:uiPriority w:val="34"/>
    <w:pPr>
      <w:ind w:firstLine="420" w:firstLineChars="200"/>
    </w:pPr>
  </w:style>
  <w:style w:type="paragraph" w:customStyle="1" w:styleId="76">
    <w:name w:val="！正文"/>
    <w:basedOn w:val="1"/>
    <w:qFormat/>
    <w:uiPriority w:val="0"/>
    <w:pPr>
      <w:spacing w:line="360" w:lineRule="auto"/>
      <w:ind w:firstLine="200" w:firstLineChars="200"/>
    </w:pPr>
    <w:rPr>
      <w:sz w:val="24"/>
      <w:szCs w:val="24"/>
    </w:rPr>
  </w:style>
  <w:style w:type="character" w:customStyle="1" w:styleId="77">
    <w:name w:val="标题 1 Char"/>
    <w:link w:val="3"/>
    <w:qFormat/>
    <w:locked/>
    <w:uiPriority w:val="9"/>
    <w:rPr>
      <w:rFonts w:ascii="Microsoft JhengHei" w:hAnsi="Microsoft JhengHei" w:eastAsia="Microsoft JhengHei" w:cs="Times New Roman"/>
      <w:b/>
      <w:bCs/>
      <w:sz w:val="44"/>
      <w:szCs w:val="44"/>
      <w:lang w:eastAsia="en-US"/>
    </w:rPr>
  </w:style>
  <w:style w:type="character" w:customStyle="1" w:styleId="78">
    <w:name w:val="标题 2 Char"/>
    <w:link w:val="4"/>
    <w:qFormat/>
    <w:locked/>
    <w:uiPriority w:val="0"/>
    <w:rPr>
      <w:rFonts w:ascii="Microsoft JhengHei" w:hAnsi="Microsoft JhengHei" w:eastAsia="Microsoft JhengHei" w:cs="Times New Roman"/>
      <w:b/>
      <w:bCs/>
      <w:sz w:val="32"/>
      <w:szCs w:val="32"/>
      <w:lang w:eastAsia="en-US"/>
    </w:rPr>
  </w:style>
  <w:style w:type="character" w:customStyle="1" w:styleId="79">
    <w:name w:val="标题 3 Char"/>
    <w:link w:val="5"/>
    <w:qFormat/>
    <w:locked/>
    <w:uiPriority w:val="0"/>
    <w:rPr>
      <w:rFonts w:ascii="宋体" w:hAnsi="宋体" w:eastAsia="宋体" w:cs="Times New Roman"/>
      <w:sz w:val="28"/>
      <w:szCs w:val="28"/>
      <w:lang w:eastAsia="en-US"/>
    </w:rPr>
  </w:style>
  <w:style w:type="character" w:customStyle="1" w:styleId="80">
    <w:name w:val="标题 4 Char"/>
    <w:link w:val="6"/>
    <w:qFormat/>
    <w:locked/>
    <w:uiPriority w:val="0"/>
    <w:rPr>
      <w:rFonts w:ascii="Times New Roman" w:hAnsi="Times New Roman" w:cs="Times New Roman"/>
      <w:b/>
      <w:bCs/>
      <w:sz w:val="21"/>
      <w:szCs w:val="21"/>
      <w:lang w:eastAsia="en-US"/>
    </w:rPr>
  </w:style>
  <w:style w:type="character" w:customStyle="1" w:styleId="81">
    <w:name w:val="标题 5 Char"/>
    <w:link w:val="7"/>
    <w:qFormat/>
    <w:locked/>
    <w:uiPriority w:val="0"/>
    <w:rPr>
      <w:rFonts w:eastAsia="Times New Roman" w:cs="Times New Roman"/>
      <w:b/>
      <w:bCs/>
      <w:sz w:val="28"/>
      <w:szCs w:val="28"/>
      <w:lang w:eastAsia="en-US"/>
    </w:rPr>
  </w:style>
  <w:style w:type="character" w:customStyle="1" w:styleId="82">
    <w:name w:val="标题 6 Char"/>
    <w:link w:val="8"/>
    <w:qFormat/>
    <w:locked/>
    <w:uiPriority w:val="0"/>
    <w:rPr>
      <w:rFonts w:ascii="Cambria" w:hAnsi="Cambria" w:eastAsia="宋体" w:cs="Times New Roman"/>
      <w:b/>
      <w:bCs/>
      <w:kern w:val="2"/>
      <w:sz w:val="24"/>
      <w:szCs w:val="24"/>
    </w:rPr>
  </w:style>
  <w:style w:type="character" w:customStyle="1" w:styleId="83">
    <w:name w:val="标题 7 Char"/>
    <w:link w:val="9"/>
    <w:qFormat/>
    <w:locked/>
    <w:uiPriority w:val="0"/>
    <w:rPr>
      <w:rFonts w:ascii="Calibri" w:hAnsi="Calibri" w:eastAsia="宋体" w:cs="Times New Roman"/>
      <w:b/>
      <w:bCs/>
      <w:kern w:val="2"/>
      <w:sz w:val="24"/>
      <w:szCs w:val="24"/>
    </w:rPr>
  </w:style>
  <w:style w:type="character" w:customStyle="1" w:styleId="84">
    <w:name w:val="标题 8 Char"/>
    <w:link w:val="10"/>
    <w:qFormat/>
    <w:locked/>
    <w:uiPriority w:val="0"/>
    <w:rPr>
      <w:rFonts w:ascii="Cambria" w:hAnsi="Cambria" w:eastAsia="宋体" w:cs="Times New Roman"/>
      <w:kern w:val="2"/>
      <w:sz w:val="24"/>
      <w:szCs w:val="24"/>
    </w:rPr>
  </w:style>
  <w:style w:type="character" w:customStyle="1" w:styleId="85">
    <w:name w:val="标题 9 Char"/>
    <w:link w:val="11"/>
    <w:qFormat/>
    <w:locked/>
    <w:uiPriority w:val="0"/>
    <w:rPr>
      <w:rFonts w:ascii="Cambria" w:hAnsi="Cambria" w:eastAsia="宋体" w:cs="Times New Roman"/>
      <w:kern w:val="2"/>
      <w:sz w:val="21"/>
      <w:szCs w:val="21"/>
    </w:rPr>
  </w:style>
  <w:style w:type="character" w:customStyle="1" w:styleId="86">
    <w:name w:val="正文文本 Char"/>
    <w:link w:val="19"/>
    <w:qFormat/>
    <w:locked/>
    <w:uiPriority w:val="1"/>
    <w:rPr>
      <w:rFonts w:ascii="宋体" w:hAnsi="宋体" w:eastAsia="宋体"/>
      <w:sz w:val="21"/>
      <w:lang w:eastAsia="en-US"/>
    </w:rPr>
  </w:style>
  <w:style w:type="character" w:customStyle="1" w:styleId="87">
    <w:name w:val="页脚 Char"/>
    <w:link w:val="2"/>
    <w:qFormat/>
    <w:locked/>
    <w:uiPriority w:val="99"/>
    <w:rPr>
      <w:rFonts w:eastAsia="Times New Roman"/>
      <w:sz w:val="22"/>
      <w:lang w:eastAsia="en-US"/>
    </w:rPr>
  </w:style>
  <w:style w:type="character" w:customStyle="1" w:styleId="88">
    <w:name w:val="页眉 Char"/>
    <w:link w:val="29"/>
    <w:qFormat/>
    <w:locked/>
    <w:uiPriority w:val="99"/>
    <w:rPr>
      <w:rFonts w:eastAsia="Times New Roman"/>
      <w:sz w:val="22"/>
      <w:lang w:eastAsia="en-US"/>
    </w:rPr>
  </w:style>
  <w:style w:type="character" w:customStyle="1" w:styleId="89">
    <w:name w:val="批注框文本 Char"/>
    <w:link w:val="28"/>
    <w:qFormat/>
    <w:locked/>
    <w:uiPriority w:val="99"/>
    <w:rPr>
      <w:rFonts w:eastAsia="Times New Roman" w:cs="Times New Roman"/>
      <w:sz w:val="18"/>
      <w:szCs w:val="18"/>
      <w:lang w:eastAsia="en-US"/>
    </w:rPr>
  </w:style>
  <w:style w:type="character" w:customStyle="1" w:styleId="90">
    <w:name w:val="正文缩进 Char"/>
    <w:link w:val="14"/>
    <w:qFormat/>
    <w:locked/>
    <w:uiPriority w:val="0"/>
    <w:rPr>
      <w:rFonts w:eastAsia="宋体"/>
      <w:kern w:val="2"/>
      <w:sz w:val="21"/>
    </w:rPr>
  </w:style>
  <w:style w:type="character" w:customStyle="1" w:styleId="91">
    <w:name w:val="纯文本 Char"/>
    <w:link w:val="24"/>
    <w:qFormat/>
    <w:locked/>
    <w:uiPriority w:val="0"/>
    <w:rPr>
      <w:rFonts w:ascii="宋体" w:hAnsi="Courier New" w:eastAsia="宋体" w:cs="Times New Roman"/>
    </w:rPr>
  </w:style>
  <w:style w:type="character" w:customStyle="1" w:styleId="92">
    <w:name w:val="Plain Text Char1"/>
    <w:semiHidden/>
    <w:qFormat/>
    <w:uiPriority w:val="99"/>
    <w:rPr>
      <w:rFonts w:ascii="宋体" w:hAnsi="Courier New" w:cs="Courier New"/>
      <w:kern w:val="0"/>
      <w:szCs w:val="21"/>
      <w:lang w:eastAsia="en-US"/>
    </w:rPr>
  </w:style>
  <w:style w:type="character" w:customStyle="1" w:styleId="93">
    <w:name w:val="纯文本 Char1"/>
    <w:qFormat/>
    <w:uiPriority w:val="0"/>
    <w:rPr>
      <w:rFonts w:ascii="宋体" w:hAnsi="Courier New" w:eastAsia="宋体" w:cs="Courier New"/>
      <w:sz w:val="21"/>
      <w:szCs w:val="21"/>
      <w:lang w:eastAsia="en-US"/>
    </w:rPr>
  </w:style>
  <w:style w:type="character" w:customStyle="1" w:styleId="94">
    <w:name w:val="正文文本缩进 2 Char"/>
    <w:link w:val="27"/>
    <w:qFormat/>
    <w:locked/>
    <w:uiPriority w:val="0"/>
    <w:rPr>
      <w:rFonts w:eastAsia="Times New Roman" w:cs="Times New Roman"/>
      <w:sz w:val="22"/>
      <w:szCs w:val="22"/>
      <w:lang w:eastAsia="en-US"/>
    </w:rPr>
  </w:style>
  <w:style w:type="character" w:customStyle="1" w:styleId="95">
    <w:name w:val="日期 Char"/>
    <w:link w:val="26"/>
    <w:qFormat/>
    <w:locked/>
    <w:uiPriority w:val="99"/>
    <w:rPr>
      <w:rFonts w:ascii="宋体" w:hAnsi="Times New Roman"/>
      <w:sz w:val="28"/>
    </w:rPr>
  </w:style>
  <w:style w:type="character" w:customStyle="1" w:styleId="96">
    <w:name w:val="Date Char1"/>
    <w:semiHidden/>
    <w:qFormat/>
    <w:uiPriority w:val="99"/>
    <w:rPr>
      <w:kern w:val="0"/>
      <w:sz w:val="22"/>
      <w:lang w:eastAsia="en-US"/>
    </w:rPr>
  </w:style>
  <w:style w:type="character" w:customStyle="1" w:styleId="97">
    <w:name w:val="标题4 Char Char"/>
    <w:link w:val="52"/>
    <w:qFormat/>
    <w:locked/>
    <w:uiPriority w:val="0"/>
    <w:rPr>
      <w:rFonts w:ascii="Arial" w:hAnsi="Arial"/>
      <w:b/>
      <w:sz w:val="32"/>
    </w:rPr>
  </w:style>
  <w:style w:type="character" w:customStyle="1" w:styleId="98">
    <w:name w:val="批注主题 Char"/>
    <w:link w:val="39"/>
    <w:qFormat/>
    <w:locked/>
    <w:uiPriority w:val="99"/>
    <w:rPr>
      <w:rFonts w:ascii="宋体" w:hAnsi="Times New Roman"/>
      <w:b/>
      <w:sz w:val="28"/>
    </w:rPr>
  </w:style>
  <w:style w:type="character" w:customStyle="1" w:styleId="99">
    <w:name w:val="批注文字 Char"/>
    <w:basedOn w:val="43"/>
    <w:link w:val="17"/>
    <w:qFormat/>
    <w:locked/>
    <w:uiPriority w:val="99"/>
  </w:style>
  <w:style w:type="character" w:customStyle="1" w:styleId="100">
    <w:name w:val="Comment Subject Char1"/>
    <w:semiHidden/>
    <w:qFormat/>
    <w:uiPriority w:val="99"/>
    <w:rPr>
      <w:b/>
      <w:bCs/>
      <w:kern w:val="0"/>
      <w:sz w:val="22"/>
      <w:lang w:eastAsia="en-US"/>
    </w:rPr>
  </w:style>
  <w:style w:type="character" w:customStyle="1" w:styleId="101">
    <w:name w:val="标题 Char"/>
    <w:link w:val="38"/>
    <w:qFormat/>
    <w:locked/>
    <w:uiPriority w:val="10"/>
    <w:rPr>
      <w:rFonts w:ascii="Cambria" w:hAnsi="Cambria"/>
      <w:b/>
      <w:sz w:val="32"/>
    </w:rPr>
  </w:style>
  <w:style w:type="character" w:customStyle="1" w:styleId="102">
    <w:name w:val="Title Char1"/>
    <w:qFormat/>
    <w:uiPriority w:val="10"/>
    <w:rPr>
      <w:rFonts w:ascii="Cambria" w:hAnsi="Cambria" w:cs="Times New Roman"/>
      <w:b/>
      <w:bCs/>
      <w:kern w:val="0"/>
      <w:sz w:val="32"/>
      <w:szCs w:val="32"/>
      <w:lang w:eastAsia="en-US"/>
    </w:rPr>
  </w:style>
  <w:style w:type="character" w:customStyle="1" w:styleId="103">
    <w:name w:val="副标题 Char"/>
    <w:link w:val="32"/>
    <w:qFormat/>
    <w:locked/>
    <w:uiPriority w:val="11"/>
    <w:rPr>
      <w:rFonts w:ascii="Cambria" w:hAnsi="Cambria"/>
      <w:b/>
      <w:kern w:val="28"/>
      <w:sz w:val="32"/>
    </w:rPr>
  </w:style>
  <w:style w:type="character" w:customStyle="1" w:styleId="104">
    <w:name w:val="Subtitle Char1"/>
    <w:qFormat/>
    <w:uiPriority w:val="11"/>
    <w:rPr>
      <w:rFonts w:ascii="Cambria" w:hAnsi="Cambria" w:cs="Times New Roman"/>
      <w:b/>
      <w:bCs/>
      <w:kern w:val="28"/>
      <w:sz w:val="32"/>
      <w:szCs w:val="32"/>
      <w:lang w:eastAsia="en-US"/>
    </w:rPr>
  </w:style>
  <w:style w:type="character" w:customStyle="1" w:styleId="105">
    <w:name w:val="标题5 Char Char"/>
    <w:link w:val="53"/>
    <w:qFormat/>
    <w:locked/>
    <w:uiPriority w:val="0"/>
    <w:rPr>
      <w:rFonts w:ascii="Arial" w:hAnsi="Arial"/>
      <w:b/>
      <w:sz w:val="32"/>
    </w:rPr>
  </w:style>
  <w:style w:type="character" w:customStyle="1" w:styleId="106">
    <w:name w:val="引用 Char"/>
    <w:link w:val="54"/>
    <w:qFormat/>
    <w:locked/>
    <w:uiPriority w:val="0"/>
    <w:rPr>
      <w:i/>
      <w:color w:val="000000"/>
    </w:rPr>
  </w:style>
  <w:style w:type="character" w:customStyle="1" w:styleId="107">
    <w:name w:val="Quote Char1"/>
    <w:qFormat/>
    <w:uiPriority w:val="29"/>
    <w:rPr>
      <w:i/>
      <w:iCs/>
      <w:color w:val="000000"/>
      <w:kern w:val="0"/>
      <w:sz w:val="22"/>
      <w:lang w:eastAsia="en-US"/>
    </w:rPr>
  </w:style>
  <w:style w:type="character" w:customStyle="1" w:styleId="108">
    <w:name w:val="文档结构图 Char"/>
    <w:link w:val="15"/>
    <w:qFormat/>
    <w:locked/>
    <w:uiPriority w:val="99"/>
    <w:rPr>
      <w:rFonts w:ascii="Times New Roman" w:hAnsi="Times New Roman"/>
      <w:sz w:val="24"/>
      <w:shd w:val="clear" w:color="auto" w:fill="000080"/>
    </w:rPr>
  </w:style>
  <w:style w:type="character" w:customStyle="1" w:styleId="109">
    <w:name w:val="Document Map Char1"/>
    <w:semiHidden/>
    <w:qFormat/>
    <w:uiPriority w:val="99"/>
    <w:rPr>
      <w:rFonts w:ascii="Times New Roman" w:hAnsi="Times New Roman"/>
      <w:kern w:val="0"/>
      <w:sz w:val="16"/>
      <w:szCs w:val="16"/>
      <w:lang w:eastAsia="en-US"/>
    </w:rPr>
  </w:style>
  <w:style w:type="character" w:customStyle="1" w:styleId="110">
    <w:name w:val="明显引用 Char"/>
    <w:link w:val="55"/>
    <w:qFormat/>
    <w:locked/>
    <w:uiPriority w:val="0"/>
    <w:rPr>
      <w:b/>
      <w:i/>
      <w:color w:val="4F81BD"/>
    </w:rPr>
  </w:style>
  <w:style w:type="character" w:customStyle="1" w:styleId="111">
    <w:name w:val="Intense Quote Char1"/>
    <w:qFormat/>
    <w:uiPriority w:val="30"/>
    <w:rPr>
      <w:b/>
      <w:bCs/>
      <w:i/>
      <w:iCs/>
      <w:color w:val="4F81BD"/>
      <w:kern w:val="0"/>
      <w:sz w:val="22"/>
      <w:lang w:eastAsia="en-US"/>
    </w:rPr>
  </w:style>
  <w:style w:type="character" w:customStyle="1" w:styleId="112">
    <w:name w:val="副标题 Char1"/>
    <w:qFormat/>
    <w:uiPriority w:val="11"/>
    <w:rPr>
      <w:rFonts w:ascii="Cambria" w:hAnsi="Cambria" w:eastAsia="宋体" w:cs="Times New Roman"/>
      <w:b/>
      <w:bCs/>
      <w:kern w:val="28"/>
      <w:sz w:val="32"/>
      <w:szCs w:val="32"/>
      <w:lang w:eastAsia="en-US"/>
    </w:rPr>
  </w:style>
  <w:style w:type="character" w:customStyle="1" w:styleId="113">
    <w:name w:val="文档结构图 Char2"/>
    <w:qFormat/>
    <w:uiPriority w:val="99"/>
    <w:rPr>
      <w:rFonts w:ascii="宋体" w:eastAsia="宋体" w:cs="Times New Roman"/>
      <w:sz w:val="18"/>
      <w:szCs w:val="18"/>
      <w:lang w:eastAsia="en-US"/>
    </w:rPr>
  </w:style>
  <w:style w:type="character" w:customStyle="1" w:styleId="114">
    <w:name w:val="日期 Char2"/>
    <w:qFormat/>
    <w:uiPriority w:val="99"/>
    <w:rPr>
      <w:rFonts w:eastAsia="Times New Roman" w:cs="Times New Roman"/>
      <w:sz w:val="22"/>
      <w:szCs w:val="22"/>
      <w:lang w:eastAsia="en-US"/>
    </w:rPr>
  </w:style>
  <w:style w:type="character" w:customStyle="1" w:styleId="115">
    <w:name w:val="标题 Char1"/>
    <w:qFormat/>
    <w:uiPriority w:val="10"/>
    <w:rPr>
      <w:rFonts w:ascii="Cambria" w:hAnsi="Cambria" w:eastAsia="宋体" w:cs="Times New Roman"/>
      <w:b/>
      <w:bCs/>
      <w:sz w:val="32"/>
      <w:szCs w:val="32"/>
      <w:lang w:eastAsia="en-US"/>
    </w:rPr>
  </w:style>
  <w:style w:type="character" w:customStyle="1" w:styleId="116">
    <w:name w:val="批注文字 Char1"/>
    <w:qFormat/>
    <w:uiPriority w:val="99"/>
    <w:rPr>
      <w:rFonts w:eastAsia="Times New Roman" w:cs="Times New Roman"/>
      <w:sz w:val="22"/>
      <w:szCs w:val="22"/>
      <w:lang w:eastAsia="en-US"/>
    </w:rPr>
  </w:style>
  <w:style w:type="character" w:customStyle="1" w:styleId="117">
    <w:name w:val="批注主题 Char2"/>
    <w:qFormat/>
    <w:uiPriority w:val="99"/>
    <w:rPr>
      <w:rFonts w:eastAsia="Times New Roman" w:cs="Times New Roman"/>
      <w:b/>
      <w:bCs/>
      <w:sz w:val="22"/>
      <w:szCs w:val="22"/>
      <w:lang w:eastAsia="en-US"/>
    </w:rPr>
  </w:style>
  <w:style w:type="character" w:customStyle="1" w:styleId="118">
    <w:name w:val="引用 Char1"/>
    <w:qFormat/>
    <w:uiPriority w:val="29"/>
    <w:rPr>
      <w:rFonts w:eastAsia="Times New Roman" w:cs="Times New Roman"/>
      <w:i/>
      <w:iCs/>
      <w:color w:val="000000"/>
      <w:sz w:val="22"/>
      <w:szCs w:val="22"/>
      <w:lang w:eastAsia="en-US"/>
    </w:rPr>
  </w:style>
  <w:style w:type="character" w:customStyle="1" w:styleId="119">
    <w:name w:val="明显引用 Char1"/>
    <w:qFormat/>
    <w:uiPriority w:val="30"/>
    <w:rPr>
      <w:rFonts w:eastAsia="Times New Roman" w:cs="Times New Roman"/>
      <w:b/>
      <w:bCs/>
      <w:i/>
      <w:iCs/>
      <w:color w:val="4F81BD"/>
      <w:sz w:val="22"/>
      <w:szCs w:val="22"/>
      <w:lang w:eastAsia="en-US"/>
    </w:rPr>
  </w:style>
  <w:style w:type="character" w:customStyle="1" w:styleId="120">
    <w:name w:val="apple-converted-space"/>
    <w:qFormat/>
    <w:uiPriority w:val="0"/>
    <w:rPr>
      <w:rFonts w:cs="Times New Roman"/>
    </w:rPr>
  </w:style>
  <w:style w:type="character" w:customStyle="1" w:styleId="121">
    <w:name w:val="15"/>
    <w:qFormat/>
    <w:uiPriority w:val="0"/>
    <w:rPr>
      <w:rFonts w:ascii="Times New Roman" w:hAnsi="Times New Roman"/>
      <w:color w:val="464445"/>
      <w:u w:val="none"/>
    </w:rPr>
  </w:style>
  <w:style w:type="character" w:customStyle="1" w:styleId="122">
    <w:name w:val="正文文本缩进 3 Char"/>
    <w:link w:val="34"/>
    <w:qFormat/>
    <w:locked/>
    <w:uiPriority w:val="0"/>
    <w:rPr>
      <w:rFonts w:eastAsia="Times New Roman" w:cs="Times New Roman"/>
      <w:sz w:val="16"/>
      <w:szCs w:val="16"/>
      <w:lang w:eastAsia="en-US"/>
    </w:rPr>
  </w:style>
  <w:style w:type="character" w:customStyle="1" w:styleId="123">
    <w:name w:val="px141"/>
    <w:qFormat/>
    <w:uiPriority w:val="99"/>
    <w:rPr>
      <w:sz w:val="26"/>
    </w:rPr>
  </w:style>
  <w:style w:type="character" w:customStyle="1" w:styleId="124">
    <w:name w:val="正文文本 3 Char"/>
    <w:link w:val="18"/>
    <w:semiHidden/>
    <w:qFormat/>
    <w:uiPriority w:val="99"/>
    <w:rPr>
      <w:sz w:val="16"/>
      <w:szCs w:val="16"/>
      <w:lang w:eastAsia="en-US"/>
    </w:rPr>
  </w:style>
  <w:style w:type="character" w:customStyle="1" w:styleId="125">
    <w:name w:val="正文（圆之翰） Char"/>
    <w:link w:val="72"/>
    <w:qFormat/>
    <w:uiPriority w:val="0"/>
    <w:rPr>
      <w:rFonts w:ascii="Arial Narrow" w:hAnsi="Arial Narrow"/>
      <w:kern w:val="2"/>
      <w:sz w:val="24"/>
      <w:szCs w:val="24"/>
    </w:rPr>
  </w:style>
  <w:style w:type="character" w:customStyle="1" w:styleId="126">
    <w:name w:val="正文文本缩进 Char"/>
    <w:link w:val="20"/>
    <w:semiHidden/>
    <w:qFormat/>
    <w:uiPriority w:val="99"/>
    <w:rPr>
      <w:sz w:val="22"/>
      <w:szCs w:val="22"/>
      <w:lang w:eastAsia="en-US"/>
    </w:rPr>
  </w:style>
  <w:style w:type="table" w:customStyle="1" w:styleId="127">
    <w:name w:val="Table Normal1"/>
    <w:qFormat/>
    <w:uiPriority w:val="99"/>
    <w:tblPr>
      <w:tblCellMar>
        <w:top w:w="0" w:type="dxa"/>
        <w:left w:w="0" w:type="dxa"/>
        <w:bottom w:w="0" w:type="dxa"/>
        <w:right w:w="0" w:type="dxa"/>
      </w:tblCellMar>
    </w:tblPr>
  </w:style>
  <w:style w:type="table" w:customStyle="1" w:styleId="128">
    <w:name w:val="Table Normal"/>
    <w:unhideWhenUsed/>
    <w:qFormat/>
    <w:uiPriority w:val="2"/>
    <w:tblPr>
      <w:tblCellMar>
        <w:top w:w="0" w:type="dxa"/>
        <w:left w:w="0" w:type="dxa"/>
        <w:bottom w:w="0" w:type="dxa"/>
        <w:right w:w="0" w:type="dxa"/>
      </w:tblCellMar>
    </w:tblPr>
  </w:style>
  <w:style w:type="paragraph" w:customStyle="1" w:styleId="129">
    <w:name w:val="列出段落3"/>
    <w:basedOn w:val="1"/>
    <w:qFormat/>
    <w:uiPriority w:val="0"/>
    <w:pPr>
      <w:widowControl/>
      <w:ind w:left="720" w:firstLine="360"/>
    </w:pPr>
    <w:rPr>
      <w:kern w:val="2"/>
      <w:szCs w:val="20"/>
    </w:rPr>
  </w:style>
  <w:style w:type="paragraph" w:customStyle="1" w:styleId="130">
    <w:name w:val="Char Char1"/>
    <w:basedOn w:val="1"/>
    <w:unhideWhenUsed/>
    <w:qFormat/>
    <w:uiPriority w:val="99"/>
    <w:pPr>
      <w:jc w:val="both"/>
    </w:pPr>
    <w:rPr>
      <w:rFonts w:ascii="Times New Roman" w:hAnsi="Times New Roman" w:cs="宋体"/>
      <w:kern w:val="2"/>
      <w:sz w:val="21"/>
      <w:szCs w:val="21"/>
      <w:lang w:eastAsia="zh-CN"/>
    </w:rPr>
  </w:style>
  <w:style w:type="paragraph" w:styleId="131">
    <w:name w:val="List Paragraph"/>
    <w:basedOn w:val="1"/>
    <w:qFormat/>
    <w:uiPriority w:val="34"/>
    <w:pPr>
      <w:adjustRightInd w:val="0"/>
      <w:spacing w:line="360" w:lineRule="atLeast"/>
      <w:ind w:firstLine="420" w:firstLineChars="200"/>
      <w:jc w:val="both"/>
      <w:textAlignment w:val="baseline"/>
    </w:pPr>
    <w:rPr>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57</Pages>
  <Words>3794</Words>
  <Characters>21626</Characters>
  <Lines>180</Lines>
  <Paragraphs>50</Paragraphs>
  <TotalTime>227</TotalTime>
  <ScaleCrop>false</ScaleCrop>
  <LinksUpToDate>false</LinksUpToDate>
  <CharactersWithSpaces>25370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2020-09-30T15:00:00Z</dcterms:created>
  <dc:creator>袁静</dc:creator>
  <cp:lastModifiedBy>Echo</cp:lastModifiedBy>
  <cp:lastPrinted>2020-09-01T15:27:00Z</cp:lastPrinted>
  <dcterms:modified xsi:type="dcterms:W3CDTF">2021-10-08T03:02:19Z</dcterms:modified>
  <dc:title>中华人民共和国</dc:title>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KSOProductBuildVer">
    <vt:lpwstr>2052-11.1.0.10938</vt:lpwstr>
  </property>
  <property fmtid="{D5CDD505-2E9C-101B-9397-08002B2CF9AE}" pid="4" name="ICV">
    <vt:lpwstr>2B6EA2534775417A9DB2169748A77DFC</vt:lpwstr>
  </property>
</Properties>
</file>